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6D" w:rsidRPr="00B7056D" w:rsidRDefault="00B7056D" w:rsidP="00B7056D">
      <w:pPr>
        <w:shd w:val="clear" w:color="auto" w:fill="FFFFFF"/>
        <w:jc w:val="right"/>
        <w:rPr>
          <w:color w:val="333333"/>
          <w:bdr w:val="none" w:sz="0" w:space="0" w:color="auto" w:frame="1"/>
          <w:lang w:val="uk-UA"/>
        </w:rPr>
      </w:pPr>
      <w:r w:rsidRPr="00B7056D">
        <w:rPr>
          <w:rFonts w:ascii="Times New Roman" w:hAnsi="Times New Roman"/>
          <w:color w:val="333333"/>
          <w:bdr w:val="none" w:sz="0" w:space="0" w:color="auto" w:frame="1"/>
          <w:lang w:val="uk-UA" w:eastAsia="ru-RU"/>
        </w:rPr>
        <w:t>Додаток 1</w:t>
      </w:r>
      <w:r w:rsidR="00BD0FF6" w:rsidRPr="00B7056D">
        <w:rPr>
          <w:rFonts w:ascii="Times New Roman" w:hAnsi="Times New Roman"/>
          <w:color w:val="333333"/>
          <w:bdr w:val="none" w:sz="0" w:space="0" w:color="auto" w:frame="1"/>
          <w:lang w:val="uk-UA" w:eastAsia="ru-RU"/>
        </w:rPr>
        <w:t xml:space="preserve">                                                            </w:t>
      </w:r>
      <w:r w:rsidRPr="00B7056D">
        <w:rPr>
          <w:color w:val="333333"/>
          <w:bdr w:val="none" w:sz="0" w:space="0" w:color="auto" w:frame="1"/>
          <w:lang w:val="uk-UA"/>
        </w:rPr>
        <w:t xml:space="preserve">                                              </w:t>
      </w:r>
    </w:p>
    <w:p w:rsidR="00B7056D" w:rsidRDefault="00B7056D" w:rsidP="00B7056D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ЗАТВЕРДЖЕНО</w:t>
      </w:r>
    </w:p>
    <w:p w:rsidR="00B7056D" w:rsidRDefault="00B7056D" w:rsidP="00B7056D">
      <w:pPr>
        <w:shd w:val="clear" w:color="auto" w:fill="FFFFFF"/>
        <w:jc w:val="center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рішенням </w:t>
      </w: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викокому</w:t>
      </w:r>
      <w:proofErr w:type="spellEnd"/>
    </w:p>
    <w:p w:rsidR="00B7056D" w:rsidRDefault="00B7056D" w:rsidP="00B7056D">
      <w:pPr>
        <w:shd w:val="clear" w:color="auto" w:fill="FFFFFF"/>
        <w:jc w:val="right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  <w:lang w:val="uk-UA"/>
        </w:rPr>
        <w:t>Савранської</w:t>
      </w:r>
      <w:proofErr w:type="spellEnd"/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селищної ради                                                                       </w:t>
      </w:r>
    </w:p>
    <w:p w:rsidR="00B7056D" w:rsidRDefault="00B7056D" w:rsidP="00B7056D">
      <w:pPr>
        <w:shd w:val="clear" w:color="auto" w:fill="FFFFFF"/>
        <w:jc w:val="center"/>
        <w:rPr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від 13.04.2023р. № 4/2</w:t>
      </w:r>
    </w:p>
    <w:p w:rsidR="00BD0FF6" w:rsidRPr="00BD0FF6" w:rsidRDefault="00BD0FF6" w:rsidP="00B7056D">
      <w:pPr>
        <w:shd w:val="clear" w:color="auto" w:fill="FFFFFF"/>
        <w:ind w:right="-1"/>
        <w:jc w:val="center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633EDC" w:rsidRDefault="00633EDC" w:rsidP="00F26AE0">
      <w:pPr>
        <w:shd w:val="clear" w:color="auto" w:fill="FFFFFF"/>
        <w:jc w:val="center"/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</w:pPr>
    </w:p>
    <w:p w:rsidR="00F26AE0" w:rsidRPr="00F26AE0" w:rsidRDefault="00F26AE0" w:rsidP="00F26AE0">
      <w:pPr>
        <w:shd w:val="clear" w:color="auto" w:fill="FFFFFF"/>
        <w:jc w:val="center"/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</w:pPr>
      <w:r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>ЗВІТ</w:t>
      </w:r>
    </w:p>
    <w:p w:rsidR="00F26AE0" w:rsidRPr="00F26AE0" w:rsidRDefault="00F26AE0" w:rsidP="00F26AE0">
      <w:pPr>
        <w:shd w:val="clear" w:color="auto" w:fill="FFFFFF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>щодо визначення потреб</w:t>
      </w:r>
    </w:p>
    <w:p w:rsidR="00F26AE0" w:rsidRPr="00F26AE0" w:rsidRDefault="00FF0BB4" w:rsidP="00F26AE0">
      <w:pPr>
        <w:shd w:val="clear" w:color="auto" w:fill="FFFFFF"/>
        <w:jc w:val="center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населення </w:t>
      </w:r>
      <w:r w:rsidR="00F26AE0"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>у соціальних послугах</w:t>
      </w:r>
    </w:p>
    <w:p w:rsidR="00F26AE0" w:rsidRPr="00F26AE0" w:rsidRDefault="00F26AE0" w:rsidP="00F26AE0">
      <w:pPr>
        <w:shd w:val="clear" w:color="auto" w:fill="FFFFFF"/>
        <w:jc w:val="center"/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</w:pPr>
      <w:r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по </w:t>
      </w:r>
      <w:proofErr w:type="spellStart"/>
      <w:r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>Савранській</w:t>
      </w:r>
      <w:proofErr w:type="spellEnd"/>
      <w:r w:rsidRPr="00F26AE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селищній територіальній громаді</w:t>
      </w:r>
    </w:p>
    <w:p w:rsidR="001B7228" w:rsidRPr="00F26AE0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1B722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3487">
        <w:rPr>
          <w:rFonts w:ascii="Times New Roman" w:hAnsi="Times New Roman"/>
          <w:b/>
          <w:sz w:val="28"/>
          <w:szCs w:val="28"/>
          <w:lang w:val="uk-UA"/>
        </w:rPr>
        <w:t>Використані скорочення</w:t>
      </w:r>
    </w:p>
    <w:p w:rsidR="00B164F5" w:rsidRPr="005D3487" w:rsidRDefault="00B164F5" w:rsidP="001B722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64F5" w:rsidRPr="005D3487" w:rsidRDefault="00B164F5" w:rsidP="00B164F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 xml:space="preserve">ТГ </w:t>
      </w:r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Територіальна громада</w:t>
      </w:r>
    </w:p>
    <w:p w:rsidR="00B164F5" w:rsidRPr="005D3487" w:rsidRDefault="00B164F5" w:rsidP="00B164F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>СЖО</w:t>
      </w:r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Складні життєві обставини</w:t>
      </w:r>
    </w:p>
    <w:p w:rsidR="001B7228" w:rsidRPr="005D3487" w:rsidRDefault="001B7228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 xml:space="preserve">АТО </w:t>
      </w:r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Антитерористична операція</w:t>
      </w:r>
    </w:p>
    <w:p w:rsidR="001B7228" w:rsidRPr="005D3487" w:rsidRDefault="001B7228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>ВІЛ/СНІД</w:t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Вірус імунодефіциту людини/синдром набутого імунодефіциту</w:t>
      </w:r>
    </w:p>
    <w:p w:rsidR="001B7228" w:rsidRPr="005D3487" w:rsidRDefault="001B7228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Громадська організація</w:t>
      </w:r>
    </w:p>
    <w:p w:rsidR="001B7228" w:rsidRPr="005D3487" w:rsidRDefault="001B7228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>З</w:t>
      </w:r>
      <w:r w:rsidR="00FF69C9" w:rsidRPr="005D3487">
        <w:rPr>
          <w:rFonts w:ascii="Times New Roman" w:hAnsi="Times New Roman"/>
          <w:sz w:val="28"/>
          <w:szCs w:val="28"/>
          <w:lang w:val="uk-UA"/>
        </w:rPr>
        <w:t>ДО</w:t>
      </w:r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FF69C9" w:rsidRPr="005D3487">
        <w:rPr>
          <w:rFonts w:ascii="Times New Roman" w:hAnsi="Times New Roman"/>
          <w:sz w:val="28"/>
          <w:szCs w:val="28"/>
          <w:lang w:val="uk-UA"/>
        </w:rPr>
        <w:t>Заклад д</w:t>
      </w:r>
      <w:r w:rsidRPr="005D3487">
        <w:rPr>
          <w:rFonts w:ascii="Times New Roman" w:hAnsi="Times New Roman"/>
          <w:sz w:val="28"/>
          <w:szCs w:val="28"/>
          <w:lang w:val="uk-UA"/>
        </w:rPr>
        <w:t>ошкільн</w:t>
      </w:r>
      <w:r w:rsidR="00FF69C9" w:rsidRPr="005D3487">
        <w:rPr>
          <w:rFonts w:ascii="Times New Roman" w:hAnsi="Times New Roman"/>
          <w:sz w:val="28"/>
          <w:szCs w:val="28"/>
          <w:lang w:val="uk-UA"/>
        </w:rPr>
        <w:t>ої</w:t>
      </w:r>
      <w:r w:rsidRPr="005D3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9C9" w:rsidRPr="005D3487">
        <w:rPr>
          <w:rFonts w:ascii="Times New Roman" w:hAnsi="Times New Roman"/>
          <w:sz w:val="28"/>
          <w:szCs w:val="28"/>
          <w:lang w:val="uk-UA"/>
        </w:rPr>
        <w:t>освіти</w:t>
      </w:r>
    </w:p>
    <w:p w:rsidR="001B7228" w:rsidRPr="005D3487" w:rsidRDefault="00FF69C9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 xml:space="preserve">ЗЗСО    </w:t>
      </w:r>
      <w:r w:rsidR="001B7228" w:rsidRPr="005D3487">
        <w:rPr>
          <w:rFonts w:ascii="Times New Roman" w:hAnsi="Times New Roman"/>
          <w:sz w:val="28"/>
          <w:szCs w:val="28"/>
          <w:lang w:val="uk-UA"/>
        </w:rPr>
        <w:tab/>
        <w:t>- З</w:t>
      </w:r>
      <w:r w:rsidRPr="005D3487">
        <w:rPr>
          <w:rFonts w:ascii="Times New Roman" w:hAnsi="Times New Roman"/>
          <w:sz w:val="28"/>
          <w:szCs w:val="28"/>
          <w:lang w:val="uk-UA"/>
        </w:rPr>
        <w:t>аклад з</w:t>
      </w:r>
      <w:r w:rsidR="001B7228" w:rsidRPr="005D3487">
        <w:rPr>
          <w:rFonts w:ascii="Times New Roman" w:hAnsi="Times New Roman"/>
          <w:sz w:val="28"/>
          <w:szCs w:val="28"/>
          <w:lang w:val="uk-UA"/>
        </w:rPr>
        <w:t>агально</w:t>
      </w:r>
      <w:r w:rsidRPr="005D3487">
        <w:rPr>
          <w:rFonts w:ascii="Times New Roman" w:hAnsi="Times New Roman"/>
          <w:sz w:val="28"/>
          <w:szCs w:val="28"/>
          <w:lang w:val="uk-UA"/>
        </w:rPr>
        <w:t>ї середньої освіти</w:t>
      </w:r>
    </w:p>
    <w:p w:rsidR="001B7228" w:rsidRPr="005D3487" w:rsidRDefault="001B7228" w:rsidP="001B722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3487">
        <w:rPr>
          <w:rFonts w:ascii="Times New Roman" w:hAnsi="Times New Roman"/>
          <w:sz w:val="28"/>
          <w:szCs w:val="28"/>
          <w:lang w:val="uk-UA"/>
        </w:rPr>
        <w:t>ФАП</w:t>
      </w:r>
      <w:proofErr w:type="spellEnd"/>
      <w:r w:rsidRPr="005D3487">
        <w:rPr>
          <w:rFonts w:ascii="Times New Roman" w:hAnsi="Times New Roman"/>
          <w:sz w:val="28"/>
          <w:szCs w:val="28"/>
          <w:lang w:val="uk-UA"/>
        </w:rPr>
        <w:tab/>
      </w:r>
      <w:r w:rsidRPr="005D3487">
        <w:rPr>
          <w:rFonts w:ascii="Times New Roman" w:hAnsi="Times New Roman"/>
          <w:sz w:val="28"/>
          <w:szCs w:val="28"/>
          <w:lang w:val="uk-UA"/>
        </w:rPr>
        <w:tab/>
        <w:t>- Фельдшерсько-акушерський пункт</w:t>
      </w:r>
    </w:p>
    <w:p w:rsidR="001B7228" w:rsidRPr="005D3487" w:rsidRDefault="00244A3A" w:rsidP="00244A3A">
      <w:pPr>
        <w:pStyle w:val="aa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ВСЗН          - </w:t>
      </w:r>
      <w:r w:rsidR="00B164F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ідділ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соц</w:t>
      </w:r>
      <w:proofErr w:type="gram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іального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захисту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населення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Савранської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>селищної</w:t>
      </w:r>
      <w:proofErr w:type="spellEnd"/>
      <w:r w:rsidRPr="005D348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</w:t>
      </w:r>
    </w:p>
    <w:p w:rsidR="00001BB2" w:rsidRPr="005D3487" w:rsidRDefault="00DC65E8" w:rsidP="00001BB2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 xml:space="preserve">КНП «СЦМСД»  </w:t>
      </w:r>
      <w:r w:rsidR="00F5533F" w:rsidRPr="005D3487">
        <w:rPr>
          <w:rFonts w:ascii="Times New Roman" w:hAnsi="Times New Roman"/>
          <w:sz w:val="28"/>
          <w:szCs w:val="28"/>
          <w:lang w:val="uk-UA"/>
        </w:rPr>
        <w:t>- Комунальне некомерційне підприємство «</w:t>
      </w:r>
      <w:proofErr w:type="spellStart"/>
      <w:r w:rsidR="00F5533F" w:rsidRPr="005D3487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="00F5533F" w:rsidRPr="005D3487">
        <w:rPr>
          <w:rFonts w:ascii="Times New Roman" w:hAnsi="Times New Roman"/>
          <w:sz w:val="28"/>
          <w:szCs w:val="28"/>
          <w:lang w:val="uk-UA"/>
        </w:rPr>
        <w:t xml:space="preserve"> центр </w:t>
      </w:r>
      <w:proofErr w:type="spellStart"/>
      <w:r w:rsidR="00F5533F" w:rsidRPr="005D3487">
        <w:rPr>
          <w:rFonts w:ascii="Times New Roman" w:hAnsi="Times New Roman"/>
          <w:sz w:val="28"/>
          <w:szCs w:val="28"/>
          <w:lang w:val="uk-UA"/>
        </w:rPr>
        <w:t>медико-</w:t>
      </w:r>
      <w:proofErr w:type="spellEnd"/>
      <w:r w:rsidR="00F5533F" w:rsidRPr="005D3487">
        <w:rPr>
          <w:rFonts w:ascii="Times New Roman" w:hAnsi="Times New Roman"/>
          <w:sz w:val="28"/>
          <w:szCs w:val="28"/>
          <w:lang w:val="uk-UA"/>
        </w:rPr>
        <w:t xml:space="preserve">       санітарної допомоги»</w:t>
      </w:r>
      <w:r w:rsidR="00001BB2" w:rsidRPr="005D34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1BB2" w:rsidRPr="005D348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001BB2" w:rsidRPr="005D3487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F5533F" w:rsidRPr="005D3487" w:rsidRDefault="00F5533F" w:rsidP="00DC65E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3487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Pr="005D3487">
        <w:rPr>
          <w:rFonts w:ascii="Times New Roman" w:hAnsi="Times New Roman"/>
          <w:sz w:val="28"/>
          <w:szCs w:val="28"/>
          <w:lang w:val="uk-UA"/>
        </w:rPr>
        <w:t xml:space="preserve">  «ЦНСП» </w:t>
      </w:r>
      <w:r w:rsidR="00B164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D3487">
        <w:rPr>
          <w:rFonts w:ascii="Times New Roman" w:hAnsi="Times New Roman"/>
          <w:sz w:val="28"/>
          <w:szCs w:val="28"/>
          <w:lang w:val="uk-UA"/>
        </w:rPr>
        <w:t xml:space="preserve"> - Комунальна установа «Центр надання соціальних послуг»</w:t>
      </w:r>
      <w:r w:rsidR="00001BB2" w:rsidRPr="005D34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1BB2" w:rsidRPr="005D348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001BB2" w:rsidRPr="005D3487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001BB2" w:rsidRPr="005D3487" w:rsidRDefault="006C1EC4" w:rsidP="00DC65E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5D3487">
        <w:rPr>
          <w:rFonts w:ascii="Times New Roman" w:hAnsi="Times New Roman"/>
          <w:sz w:val="28"/>
          <w:szCs w:val="28"/>
          <w:lang w:val="uk-UA"/>
        </w:rPr>
        <w:t>ВПО           - Внутрішньо переміщені особи</w:t>
      </w:r>
    </w:p>
    <w:p w:rsidR="00F5533F" w:rsidRPr="00244A3A" w:rsidRDefault="00F5533F" w:rsidP="00DC65E8">
      <w:pPr>
        <w:shd w:val="clear" w:color="auto" w:fill="FFFFFF"/>
        <w:jc w:val="both"/>
        <w:rPr>
          <w:rFonts w:ascii="Times New Roman" w:hAnsi="Times New Roman"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F26AE0" w:rsidRDefault="00F26AE0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244A3A" w:rsidRDefault="00244A3A" w:rsidP="00E37C24">
      <w:pPr>
        <w:pStyle w:val="11"/>
        <w:rPr>
          <w:bdr w:val="none" w:sz="0" w:space="0" w:color="auto" w:frame="1"/>
          <w:lang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FF0BB4" w:rsidP="00FF0BB4">
      <w:pPr>
        <w:rPr>
          <w:lang w:val="uk-UA" w:eastAsia="ru-RU"/>
        </w:rPr>
      </w:pPr>
    </w:p>
    <w:p w:rsidR="00FF0BB4" w:rsidRDefault="0025046E" w:rsidP="0025046E">
      <w:pPr>
        <w:tabs>
          <w:tab w:val="left" w:pos="4425"/>
          <w:tab w:val="center" w:pos="4677"/>
        </w:tabs>
        <w:rPr>
          <w:lang w:val="uk-UA" w:eastAsia="ru-RU"/>
        </w:rPr>
      </w:pPr>
      <w:r>
        <w:rPr>
          <w:lang w:val="uk-UA" w:eastAsia="ru-RU"/>
        </w:rPr>
        <w:tab/>
      </w:r>
    </w:p>
    <w:p w:rsidR="00FF0BB4" w:rsidRDefault="00FF0BB4" w:rsidP="00FF0BB4">
      <w:pPr>
        <w:rPr>
          <w:lang w:val="uk-UA" w:eastAsia="ru-RU"/>
        </w:rPr>
      </w:pPr>
      <w:r>
        <w:rPr>
          <w:lang w:val="uk-UA" w:eastAsia="ru-RU"/>
        </w:rPr>
        <w:t xml:space="preserve">                                                             </w:t>
      </w:r>
    </w:p>
    <w:p w:rsidR="00FF0BB4" w:rsidRPr="00FF0BB4" w:rsidRDefault="00FF0BB4" w:rsidP="00FF0BB4">
      <w:pPr>
        <w:rPr>
          <w:lang w:val="uk-UA" w:eastAsia="ru-RU"/>
        </w:rPr>
      </w:pPr>
    </w:p>
    <w:p w:rsidR="00244A3A" w:rsidRDefault="00244A3A" w:rsidP="00E37C24">
      <w:pPr>
        <w:pStyle w:val="11"/>
      </w:pPr>
    </w:p>
    <w:p w:rsidR="00244A3A" w:rsidRDefault="00244A3A" w:rsidP="00E37C24">
      <w:pPr>
        <w:pStyle w:val="11"/>
      </w:pPr>
    </w:p>
    <w:p w:rsidR="00244A3A" w:rsidRPr="00E37C24" w:rsidRDefault="00244A3A" w:rsidP="00E37C24">
      <w:pPr>
        <w:pStyle w:val="11"/>
      </w:pPr>
      <w:r w:rsidRPr="00E37C24">
        <w:t>ЗМІСТ</w:t>
      </w:r>
    </w:p>
    <w:p w:rsidR="00244A3A" w:rsidRPr="00FF0BB4" w:rsidRDefault="00244A3A" w:rsidP="00FF0BB4">
      <w:pPr>
        <w:jc w:val="both"/>
        <w:rPr>
          <w:sz w:val="28"/>
          <w:szCs w:val="28"/>
          <w:lang w:val="uk-UA"/>
        </w:rPr>
      </w:pPr>
    </w:p>
    <w:p w:rsidR="00244A3A" w:rsidRPr="00FF0BB4" w:rsidRDefault="00244A3A" w:rsidP="00FF0BB4">
      <w:pPr>
        <w:jc w:val="both"/>
        <w:rPr>
          <w:sz w:val="28"/>
          <w:szCs w:val="28"/>
          <w:lang w:val="uk-UA"/>
        </w:rPr>
      </w:pPr>
    </w:p>
    <w:p w:rsidR="00FF0BB4" w:rsidRPr="00FF0BB4" w:rsidRDefault="00FF0BB4" w:rsidP="00FF0BB4">
      <w:pPr>
        <w:rPr>
          <w:lang w:val="uk-UA"/>
        </w:rPr>
      </w:pPr>
    </w:p>
    <w:p w:rsidR="00FF122A" w:rsidRPr="00B05DA5" w:rsidRDefault="00FF122A" w:rsidP="00FF0BB4">
      <w:pPr>
        <w:jc w:val="both"/>
        <w:rPr>
          <w:b/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ВСТУП……………………………………………………………………………………………………</w:t>
      </w:r>
      <w:r w:rsidR="0025046E" w:rsidRPr="00B05DA5">
        <w:rPr>
          <w:b/>
          <w:sz w:val="28"/>
          <w:szCs w:val="28"/>
          <w:lang w:val="uk-UA"/>
        </w:rPr>
        <w:t>3</w:t>
      </w:r>
    </w:p>
    <w:p w:rsidR="00FF122A" w:rsidRPr="00B05DA5" w:rsidRDefault="00FF122A" w:rsidP="00FF0BB4">
      <w:pPr>
        <w:jc w:val="both"/>
        <w:rPr>
          <w:b/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МЕТОДОЛОГІЯ ВИЗНАЧЕННЯ ПОТРЕБ…………………………………………………</w:t>
      </w:r>
      <w:r w:rsidR="0025046E" w:rsidRPr="00B05DA5">
        <w:rPr>
          <w:b/>
          <w:sz w:val="28"/>
          <w:szCs w:val="28"/>
          <w:lang w:val="uk-UA"/>
        </w:rPr>
        <w:t>4</w:t>
      </w:r>
    </w:p>
    <w:p w:rsidR="009B0CC0" w:rsidRPr="00B05DA5" w:rsidRDefault="00FF122A" w:rsidP="00FF0BB4">
      <w:pPr>
        <w:jc w:val="both"/>
        <w:rPr>
          <w:b/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РЕЗУЛЬТАТИ ВИЗНАЧЕННЯ ПОТРЕБ</w:t>
      </w:r>
    </w:p>
    <w:p w:rsidR="00FF122A" w:rsidRPr="00FF0BB4" w:rsidRDefault="00FF122A" w:rsidP="00FF0BB4">
      <w:pPr>
        <w:jc w:val="both"/>
        <w:rPr>
          <w:sz w:val="28"/>
          <w:szCs w:val="28"/>
          <w:lang w:val="uk-UA"/>
        </w:rPr>
      </w:pPr>
      <w:r w:rsidRPr="00FF0BB4">
        <w:rPr>
          <w:sz w:val="28"/>
          <w:szCs w:val="28"/>
          <w:lang w:val="uk-UA"/>
        </w:rPr>
        <w:tab/>
        <w:t>СОЦІАЛЬНИЙ ПРОФІЛЬ ГРОМАДИ</w:t>
      </w:r>
      <w:r w:rsidR="00244A3A" w:rsidRPr="00FF0BB4">
        <w:rPr>
          <w:sz w:val="28"/>
          <w:szCs w:val="28"/>
          <w:lang w:val="uk-UA"/>
        </w:rPr>
        <w:t>……………………………………</w:t>
      </w:r>
      <w:r w:rsidR="00B05DA5">
        <w:rPr>
          <w:sz w:val="28"/>
          <w:szCs w:val="28"/>
          <w:lang w:val="uk-UA"/>
        </w:rPr>
        <w:t>…..</w:t>
      </w:r>
      <w:r w:rsidR="00244A3A" w:rsidRPr="00FF0BB4">
        <w:rPr>
          <w:sz w:val="28"/>
          <w:szCs w:val="28"/>
          <w:lang w:val="uk-UA"/>
        </w:rPr>
        <w:t>…………</w:t>
      </w:r>
      <w:r w:rsidR="00381592">
        <w:rPr>
          <w:sz w:val="28"/>
          <w:szCs w:val="28"/>
          <w:lang w:val="uk-UA"/>
        </w:rPr>
        <w:t>5</w:t>
      </w:r>
    </w:p>
    <w:p w:rsidR="00FF122A" w:rsidRPr="00FF0BB4" w:rsidRDefault="00FF122A" w:rsidP="00FF0BB4">
      <w:pPr>
        <w:jc w:val="both"/>
        <w:rPr>
          <w:sz w:val="28"/>
          <w:szCs w:val="28"/>
          <w:lang w:val="uk-UA"/>
        </w:rPr>
      </w:pPr>
      <w:r w:rsidRPr="00FF0BB4">
        <w:rPr>
          <w:sz w:val="28"/>
          <w:szCs w:val="28"/>
          <w:lang w:val="uk-UA"/>
        </w:rPr>
        <w:tab/>
        <w:t>СОЦІАЛЬНІ ПОСЛУГИ В ГРОМАДІ</w:t>
      </w:r>
      <w:r w:rsidR="00244A3A" w:rsidRPr="00FF0BB4">
        <w:rPr>
          <w:sz w:val="28"/>
          <w:szCs w:val="28"/>
          <w:lang w:val="uk-UA"/>
        </w:rPr>
        <w:t>…………………………………………</w:t>
      </w:r>
      <w:r w:rsidR="00B05DA5">
        <w:rPr>
          <w:sz w:val="28"/>
          <w:szCs w:val="28"/>
          <w:lang w:val="uk-UA"/>
        </w:rPr>
        <w:t>…..</w:t>
      </w:r>
      <w:r w:rsidR="00244A3A" w:rsidRPr="00FF0BB4">
        <w:rPr>
          <w:sz w:val="28"/>
          <w:szCs w:val="28"/>
          <w:lang w:val="uk-UA"/>
        </w:rPr>
        <w:t>……</w:t>
      </w:r>
      <w:r w:rsidR="00381592">
        <w:rPr>
          <w:sz w:val="28"/>
          <w:szCs w:val="28"/>
          <w:lang w:val="uk-UA"/>
        </w:rPr>
        <w:t>..</w:t>
      </w:r>
      <w:r w:rsidR="005D3487">
        <w:rPr>
          <w:sz w:val="28"/>
          <w:szCs w:val="28"/>
          <w:lang w:val="uk-UA"/>
        </w:rPr>
        <w:t>7</w:t>
      </w:r>
    </w:p>
    <w:p w:rsidR="00FF122A" w:rsidRDefault="00FF122A" w:rsidP="00FF0BB4">
      <w:pPr>
        <w:jc w:val="both"/>
        <w:rPr>
          <w:sz w:val="28"/>
          <w:szCs w:val="28"/>
          <w:lang w:val="uk-UA"/>
        </w:rPr>
      </w:pPr>
      <w:r w:rsidRPr="00FF0BB4">
        <w:rPr>
          <w:sz w:val="28"/>
          <w:szCs w:val="28"/>
          <w:lang w:val="uk-UA"/>
        </w:rPr>
        <w:tab/>
        <w:t>СОЦІАЛЬНІ ГРУПИ В ГРОМАДІ</w:t>
      </w:r>
      <w:r w:rsidR="00244A3A" w:rsidRPr="00FF0BB4">
        <w:rPr>
          <w:sz w:val="28"/>
          <w:szCs w:val="28"/>
          <w:lang w:val="uk-UA"/>
        </w:rPr>
        <w:t>………………………………………………</w:t>
      </w:r>
      <w:r w:rsidR="00B05DA5">
        <w:rPr>
          <w:sz w:val="28"/>
          <w:szCs w:val="28"/>
          <w:lang w:val="uk-UA"/>
        </w:rPr>
        <w:t>….</w:t>
      </w:r>
      <w:r w:rsidR="00244A3A" w:rsidRPr="00FF0BB4">
        <w:rPr>
          <w:sz w:val="28"/>
          <w:szCs w:val="28"/>
          <w:lang w:val="uk-UA"/>
        </w:rPr>
        <w:t>…</w:t>
      </w:r>
      <w:r w:rsidR="00381592">
        <w:rPr>
          <w:sz w:val="28"/>
          <w:szCs w:val="28"/>
          <w:lang w:val="uk-UA"/>
        </w:rPr>
        <w:t>..</w:t>
      </w:r>
      <w:r w:rsidR="00244A3A" w:rsidRPr="00FF0BB4">
        <w:rPr>
          <w:sz w:val="28"/>
          <w:szCs w:val="28"/>
          <w:lang w:val="uk-UA"/>
        </w:rPr>
        <w:t>…</w:t>
      </w:r>
      <w:r w:rsidR="005D3487">
        <w:rPr>
          <w:sz w:val="28"/>
          <w:szCs w:val="28"/>
          <w:lang w:val="uk-UA"/>
        </w:rPr>
        <w:t>9</w:t>
      </w:r>
    </w:p>
    <w:p w:rsidR="007015A5" w:rsidRDefault="007015A5" w:rsidP="00FF0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СИСИЕМА НАДАННЯ СОЦІАЛЬНИХ ПОСЛУГ В </w:t>
      </w:r>
      <w:r w:rsidR="005D348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ГРОМАДІ……</w:t>
      </w:r>
      <w:r w:rsidR="00B05DA5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>……</w:t>
      </w:r>
      <w:r w:rsidR="00381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…</w:t>
      </w:r>
      <w:r w:rsidR="005D3487">
        <w:rPr>
          <w:sz w:val="28"/>
          <w:szCs w:val="28"/>
          <w:lang w:val="uk-UA"/>
        </w:rPr>
        <w:t>………………………………………………………………………………..10</w:t>
      </w:r>
    </w:p>
    <w:p w:rsidR="006903C8" w:rsidRDefault="00100DAC" w:rsidP="00FF0BB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03C8">
        <w:rPr>
          <w:b/>
          <w:sz w:val="28"/>
          <w:szCs w:val="28"/>
          <w:lang w:val="uk-UA"/>
        </w:rPr>
        <w:t>ВИСНОВКИ ТА РЕКОМЕНДАЦІЇ</w:t>
      </w:r>
    </w:p>
    <w:p w:rsidR="006903C8" w:rsidRDefault="006903C8" w:rsidP="00FF0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ВИСНОВКИ…………………………………………………………………..……………………… …10</w:t>
      </w:r>
    </w:p>
    <w:p w:rsidR="006903C8" w:rsidRDefault="006903C8" w:rsidP="00FF0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РЕКОМЕНДАЦІЇ…………………………………………………………………………………… …13</w:t>
      </w:r>
    </w:p>
    <w:p w:rsidR="00FF122A" w:rsidRPr="00B05DA5" w:rsidRDefault="00FF122A" w:rsidP="00FF0BB4">
      <w:pPr>
        <w:jc w:val="both"/>
        <w:rPr>
          <w:b/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ДОДАТКИ:</w:t>
      </w:r>
    </w:p>
    <w:p w:rsidR="00FF122A" w:rsidRPr="00FF0BB4" w:rsidRDefault="00FF122A" w:rsidP="008B6500">
      <w:pPr>
        <w:ind w:left="709"/>
        <w:jc w:val="both"/>
        <w:rPr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Додаток 1</w:t>
      </w:r>
      <w:r w:rsidR="009B0CC0" w:rsidRPr="00B05DA5">
        <w:rPr>
          <w:b/>
          <w:sz w:val="28"/>
          <w:szCs w:val="28"/>
          <w:lang w:val="uk-UA"/>
        </w:rPr>
        <w:t>.</w:t>
      </w:r>
      <w:r w:rsidR="00381592">
        <w:rPr>
          <w:sz w:val="28"/>
          <w:szCs w:val="28"/>
          <w:lang w:val="uk-UA"/>
        </w:rPr>
        <w:t xml:space="preserve"> </w:t>
      </w:r>
      <w:r w:rsidR="00FF0B24">
        <w:rPr>
          <w:sz w:val="28"/>
          <w:szCs w:val="28"/>
          <w:lang w:val="uk-UA"/>
        </w:rPr>
        <w:t>Основні соціально-демографічні показники                         (таб.1.1-1.7)………………………………………………………………………………</w:t>
      </w:r>
      <w:r w:rsidR="00001BB2">
        <w:rPr>
          <w:sz w:val="28"/>
          <w:szCs w:val="28"/>
          <w:lang w:val="uk-UA"/>
        </w:rPr>
        <w:t>……14</w:t>
      </w:r>
    </w:p>
    <w:p w:rsidR="009B0CC0" w:rsidRDefault="00FF122A" w:rsidP="008B6500">
      <w:pPr>
        <w:ind w:left="709"/>
        <w:jc w:val="both"/>
        <w:rPr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Додаток 2</w:t>
      </w:r>
      <w:r w:rsidRPr="00FF0BB4">
        <w:rPr>
          <w:sz w:val="28"/>
          <w:szCs w:val="28"/>
          <w:lang w:val="uk-UA"/>
        </w:rPr>
        <w:t>.</w:t>
      </w:r>
      <w:r w:rsidR="00244A3A" w:rsidRPr="00FF0BB4">
        <w:rPr>
          <w:sz w:val="28"/>
          <w:szCs w:val="28"/>
          <w:lang w:val="uk-UA"/>
        </w:rPr>
        <w:t xml:space="preserve"> </w:t>
      </w:r>
      <w:r w:rsidR="009B0CC0">
        <w:rPr>
          <w:sz w:val="28"/>
          <w:szCs w:val="28"/>
          <w:lang w:val="uk-UA"/>
        </w:rPr>
        <w:t>Дані щодо кількості осіб в основних соціальних групах</w:t>
      </w:r>
      <w:r w:rsidR="00911404">
        <w:rPr>
          <w:sz w:val="28"/>
          <w:szCs w:val="28"/>
          <w:lang w:val="uk-UA"/>
        </w:rPr>
        <w:t xml:space="preserve"> </w:t>
      </w:r>
      <w:r w:rsidR="009B0CC0">
        <w:rPr>
          <w:sz w:val="28"/>
          <w:szCs w:val="28"/>
          <w:lang w:val="uk-UA"/>
        </w:rPr>
        <w:t>(</w:t>
      </w:r>
      <w:proofErr w:type="spellStart"/>
      <w:r w:rsidR="009B0CC0">
        <w:rPr>
          <w:sz w:val="28"/>
          <w:szCs w:val="28"/>
          <w:lang w:val="uk-UA"/>
        </w:rPr>
        <w:t>таб</w:t>
      </w:r>
      <w:proofErr w:type="spellEnd"/>
      <w:r w:rsidR="009B0CC0">
        <w:rPr>
          <w:sz w:val="28"/>
          <w:szCs w:val="28"/>
          <w:lang w:val="uk-UA"/>
        </w:rPr>
        <w:t>. 1.8.1-1.8.1</w:t>
      </w:r>
      <w:r w:rsidR="005D3487">
        <w:rPr>
          <w:sz w:val="28"/>
          <w:szCs w:val="28"/>
          <w:lang w:val="uk-UA"/>
        </w:rPr>
        <w:t>7</w:t>
      </w:r>
      <w:r w:rsidR="009B0CC0">
        <w:rPr>
          <w:sz w:val="28"/>
          <w:szCs w:val="28"/>
          <w:lang w:val="uk-UA"/>
        </w:rPr>
        <w:t>)……………………………………………………………</w:t>
      </w:r>
      <w:r w:rsidR="00001BB2">
        <w:rPr>
          <w:sz w:val="28"/>
          <w:szCs w:val="28"/>
          <w:lang w:val="uk-UA"/>
        </w:rPr>
        <w:t>………………18</w:t>
      </w:r>
    </w:p>
    <w:p w:rsidR="009B0CC0" w:rsidRDefault="009B0CC0" w:rsidP="008B6500">
      <w:pPr>
        <w:ind w:left="709"/>
        <w:jc w:val="both"/>
        <w:rPr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Додаток 3</w:t>
      </w:r>
      <w:r>
        <w:rPr>
          <w:sz w:val="28"/>
          <w:szCs w:val="28"/>
          <w:lang w:val="uk-UA"/>
        </w:rPr>
        <w:t xml:space="preserve">. Загальна інформація щодо надавачів соціальних послуг </w:t>
      </w:r>
    </w:p>
    <w:p w:rsidR="009B0CC0" w:rsidRDefault="009B0CC0" w:rsidP="008B6500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таб</w:t>
      </w:r>
      <w:proofErr w:type="spellEnd"/>
      <w:r>
        <w:rPr>
          <w:sz w:val="28"/>
          <w:szCs w:val="28"/>
          <w:lang w:val="uk-UA"/>
        </w:rPr>
        <w:t>. 1.10.1</w:t>
      </w:r>
      <w:r w:rsidR="00372E29">
        <w:rPr>
          <w:sz w:val="28"/>
          <w:szCs w:val="28"/>
          <w:lang w:val="uk-UA"/>
        </w:rPr>
        <w:t>, 3.3-3.6</w:t>
      </w:r>
      <w:r>
        <w:rPr>
          <w:sz w:val="28"/>
          <w:szCs w:val="28"/>
          <w:lang w:val="uk-UA"/>
        </w:rPr>
        <w:t>)</w:t>
      </w:r>
      <w:r w:rsidR="00372E29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……………………………………………</w:t>
      </w:r>
      <w:r w:rsidR="00001BB2">
        <w:rPr>
          <w:sz w:val="28"/>
          <w:szCs w:val="28"/>
          <w:lang w:val="uk-UA"/>
        </w:rPr>
        <w:t>……………………….24</w:t>
      </w:r>
    </w:p>
    <w:p w:rsidR="009B0CC0" w:rsidRDefault="009B0CC0" w:rsidP="008B6500">
      <w:pPr>
        <w:ind w:left="709"/>
        <w:jc w:val="both"/>
        <w:rPr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Додаток 4.</w:t>
      </w:r>
      <w:r>
        <w:rPr>
          <w:sz w:val="28"/>
          <w:szCs w:val="28"/>
          <w:lang w:val="uk-UA"/>
        </w:rPr>
        <w:t xml:space="preserve"> Задоволений та потенційний попит </w:t>
      </w:r>
      <w:proofErr w:type="spellStart"/>
      <w:r>
        <w:rPr>
          <w:sz w:val="28"/>
          <w:szCs w:val="28"/>
          <w:lang w:val="uk-UA"/>
        </w:rPr>
        <w:t>Савранської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 на соціальні послуги (</w:t>
      </w:r>
      <w:proofErr w:type="spellStart"/>
      <w:r>
        <w:rPr>
          <w:sz w:val="28"/>
          <w:szCs w:val="28"/>
          <w:lang w:val="uk-UA"/>
        </w:rPr>
        <w:t>таб</w:t>
      </w:r>
      <w:proofErr w:type="spellEnd"/>
      <w:r>
        <w:rPr>
          <w:sz w:val="28"/>
          <w:szCs w:val="28"/>
          <w:lang w:val="uk-UA"/>
        </w:rPr>
        <w:t>. 1.10.2)</w:t>
      </w:r>
      <w:r w:rsidR="00911404">
        <w:rPr>
          <w:sz w:val="28"/>
          <w:szCs w:val="28"/>
          <w:lang w:val="uk-UA"/>
        </w:rPr>
        <w:t>……………</w:t>
      </w:r>
      <w:r w:rsidR="008B6500">
        <w:rPr>
          <w:sz w:val="28"/>
          <w:szCs w:val="28"/>
          <w:lang w:val="uk-UA"/>
        </w:rPr>
        <w:t>……………………………………………………………………………..</w:t>
      </w:r>
      <w:r w:rsidR="00911404">
        <w:rPr>
          <w:sz w:val="28"/>
          <w:szCs w:val="28"/>
          <w:lang w:val="uk-UA"/>
        </w:rPr>
        <w:t>.</w:t>
      </w:r>
      <w:r w:rsidR="00001BB2">
        <w:rPr>
          <w:sz w:val="28"/>
          <w:szCs w:val="28"/>
          <w:lang w:val="uk-UA"/>
        </w:rPr>
        <w:t>..2</w:t>
      </w:r>
      <w:r w:rsidR="00F22C11">
        <w:rPr>
          <w:sz w:val="28"/>
          <w:szCs w:val="28"/>
          <w:lang w:val="uk-UA"/>
        </w:rPr>
        <w:t>8</w:t>
      </w:r>
    </w:p>
    <w:p w:rsidR="00911404" w:rsidRDefault="009B0CC0" w:rsidP="008B6500">
      <w:pPr>
        <w:ind w:left="709"/>
        <w:jc w:val="both"/>
        <w:rPr>
          <w:sz w:val="28"/>
          <w:szCs w:val="28"/>
          <w:lang w:val="uk-UA"/>
        </w:rPr>
      </w:pPr>
      <w:r w:rsidRPr="00B05DA5">
        <w:rPr>
          <w:b/>
          <w:sz w:val="28"/>
          <w:szCs w:val="28"/>
          <w:lang w:val="uk-UA"/>
        </w:rPr>
        <w:t>Додаток 5</w:t>
      </w:r>
      <w:r>
        <w:rPr>
          <w:sz w:val="28"/>
          <w:szCs w:val="28"/>
          <w:lang w:val="uk-UA"/>
        </w:rPr>
        <w:t xml:space="preserve">. </w:t>
      </w:r>
      <w:r w:rsidR="00911404">
        <w:rPr>
          <w:sz w:val="28"/>
          <w:szCs w:val="28"/>
          <w:lang w:val="uk-UA"/>
        </w:rPr>
        <w:t xml:space="preserve"> Дані щодо соціальних програм </w:t>
      </w:r>
      <w:proofErr w:type="spellStart"/>
      <w:r w:rsidR="00911404">
        <w:rPr>
          <w:sz w:val="28"/>
          <w:szCs w:val="28"/>
          <w:lang w:val="uk-UA"/>
        </w:rPr>
        <w:t>Савранської</w:t>
      </w:r>
      <w:proofErr w:type="spellEnd"/>
      <w:r w:rsidR="00911404">
        <w:rPr>
          <w:sz w:val="28"/>
          <w:szCs w:val="28"/>
          <w:lang w:val="uk-UA"/>
        </w:rPr>
        <w:t xml:space="preserve"> селищної ради</w:t>
      </w:r>
      <w:r w:rsidR="008B6500">
        <w:rPr>
          <w:sz w:val="28"/>
          <w:szCs w:val="28"/>
          <w:lang w:val="uk-UA"/>
        </w:rPr>
        <w:t xml:space="preserve"> </w:t>
      </w:r>
      <w:r w:rsidR="00911404">
        <w:rPr>
          <w:sz w:val="28"/>
          <w:szCs w:val="28"/>
          <w:lang w:val="uk-UA"/>
        </w:rPr>
        <w:t>(</w:t>
      </w:r>
      <w:proofErr w:type="spellStart"/>
      <w:r w:rsidR="00911404">
        <w:rPr>
          <w:sz w:val="28"/>
          <w:szCs w:val="28"/>
          <w:lang w:val="uk-UA"/>
        </w:rPr>
        <w:t>таб</w:t>
      </w:r>
      <w:proofErr w:type="spellEnd"/>
      <w:r w:rsidR="00911404">
        <w:rPr>
          <w:sz w:val="28"/>
          <w:szCs w:val="28"/>
          <w:lang w:val="uk-UA"/>
        </w:rPr>
        <w:t>. 1.9)…………………………………………………………………………………</w:t>
      </w:r>
      <w:r w:rsidR="00F22C11">
        <w:rPr>
          <w:sz w:val="28"/>
          <w:szCs w:val="28"/>
          <w:lang w:val="uk-UA"/>
        </w:rPr>
        <w:t>30</w:t>
      </w:r>
    </w:p>
    <w:p w:rsidR="00001BB2" w:rsidRDefault="00001BB2" w:rsidP="008B6500">
      <w:pPr>
        <w:ind w:left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6</w:t>
      </w:r>
      <w:r w:rsidRPr="00001B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Використані терміни…………………………………………………..</w:t>
      </w:r>
      <w:r w:rsidR="00F22C11">
        <w:rPr>
          <w:sz w:val="28"/>
          <w:szCs w:val="28"/>
          <w:lang w:val="uk-UA"/>
        </w:rPr>
        <w:t>39</w:t>
      </w: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244A3A" w:rsidRDefault="00244A3A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244A3A" w:rsidRDefault="00244A3A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244A3A" w:rsidRDefault="00244A3A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Pr="00026A93" w:rsidRDefault="001B7228" w:rsidP="001B7228">
      <w:pPr>
        <w:pStyle w:val="1"/>
        <w:jc w:val="both"/>
        <w:rPr>
          <w:rFonts w:ascii="Times New Roman" w:hAnsi="Times New Roman"/>
          <w:sz w:val="24"/>
          <w:u w:val="none"/>
        </w:rPr>
      </w:pPr>
      <w:bookmarkStart w:id="0" w:name="_Toc496880758"/>
      <w:r w:rsidRPr="00026A93">
        <w:rPr>
          <w:rFonts w:ascii="Times New Roman" w:hAnsi="Times New Roman"/>
          <w:sz w:val="24"/>
          <w:u w:val="none"/>
        </w:rPr>
        <w:t>ВСТУП</w:t>
      </w:r>
      <w:bookmarkEnd w:id="0"/>
      <w:r w:rsidRPr="00026A93">
        <w:rPr>
          <w:rFonts w:ascii="Times New Roman" w:hAnsi="Times New Roman"/>
          <w:sz w:val="24"/>
          <w:u w:val="none"/>
        </w:rPr>
        <w:t xml:space="preserve"> </w:t>
      </w:r>
    </w:p>
    <w:p w:rsidR="001B7228" w:rsidRDefault="001B7228" w:rsidP="001B7228">
      <w:pPr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A91BC8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Протягом </w:t>
      </w:r>
      <w:r w:rsidR="00633EDC">
        <w:rPr>
          <w:rFonts w:ascii="Times New Roman" w:hAnsi="Times New Roman"/>
          <w:lang w:val="uk-UA"/>
        </w:rPr>
        <w:t>лютого</w:t>
      </w:r>
      <w:r>
        <w:rPr>
          <w:rFonts w:ascii="Times New Roman" w:hAnsi="Times New Roman"/>
          <w:lang w:val="uk-UA"/>
        </w:rPr>
        <w:t xml:space="preserve"> 202</w:t>
      </w:r>
      <w:r w:rsidR="00633EDC">
        <w:rPr>
          <w:rFonts w:ascii="Times New Roman" w:hAnsi="Times New Roman"/>
          <w:lang w:val="uk-UA"/>
        </w:rPr>
        <w:t>3</w:t>
      </w:r>
      <w:r w:rsidRPr="00026A93">
        <w:rPr>
          <w:rFonts w:ascii="Times New Roman" w:hAnsi="Times New Roman"/>
          <w:lang w:val="uk-UA"/>
        </w:rPr>
        <w:t xml:space="preserve"> року бул</w:t>
      </w:r>
      <w:r>
        <w:rPr>
          <w:rFonts w:ascii="Times New Roman" w:hAnsi="Times New Roman"/>
          <w:lang w:val="uk-UA"/>
        </w:rPr>
        <w:t>о</w:t>
      </w:r>
      <w:r w:rsidRPr="00026A93">
        <w:rPr>
          <w:rFonts w:ascii="Times New Roman" w:hAnsi="Times New Roman"/>
          <w:lang w:val="uk-UA"/>
        </w:rPr>
        <w:t xml:space="preserve"> проведен</w:t>
      </w:r>
      <w:r>
        <w:rPr>
          <w:rFonts w:ascii="Times New Roman" w:hAnsi="Times New Roman"/>
          <w:lang w:val="uk-UA"/>
        </w:rPr>
        <w:t>о</w:t>
      </w:r>
      <w:r w:rsidRPr="00026A9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визначення</w:t>
      </w:r>
      <w:r w:rsidRPr="00026A93">
        <w:rPr>
          <w:rFonts w:ascii="Times New Roman" w:hAnsi="Times New Roman"/>
          <w:lang w:val="uk-UA"/>
        </w:rPr>
        <w:t xml:space="preserve"> потреб </w:t>
      </w:r>
      <w:r>
        <w:rPr>
          <w:rFonts w:ascii="Times New Roman" w:hAnsi="Times New Roman"/>
          <w:lang w:val="uk-UA"/>
        </w:rPr>
        <w:t>населення у</w:t>
      </w:r>
      <w:r w:rsidRPr="00026A93">
        <w:rPr>
          <w:rFonts w:ascii="Times New Roman" w:hAnsi="Times New Roman"/>
          <w:lang w:val="uk-UA"/>
        </w:rPr>
        <w:t xml:space="preserve"> соціальних послугах </w:t>
      </w:r>
      <w:proofErr w:type="spellStart"/>
      <w:r>
        <w:rPr>
          <w:rFonts w:ascii="Times New Roman" w:hAnsi="Times New Roman"/>
          <w:lang w:val="uk-UA"/>
        </w:rPr>
        <w:t>Савранської</w:t>
      </w:r>
      <w:proofErr w:type="spellEnd"/>
      <w:r>
        <w:rPr>
          <w:rFonts w:ascii="Times New Roman" w:hAnsi="Times New Roman"/>
          <w:lang w:val="uk-UA"/>
        </w:rPr>
        <w:t xml:space="preserve"> селищної </w:t>
      </w:r>
      <w:r w:rsidR="00EB2601">
        <w:rPr>
          <w:rFonts w:ascii="Times New Roman" w:hAnsi="Times New Roman"/>
          <w:lang w:val="uk-UA"/>
        </w:rPr>
        <w:t>територіальної громади</w:t>
      </w:r>
      <w:r>
        <w:rPr>
          <w:rFonts w:ascii="Times New Roman" w:hAnsi="Times New Roman"/>
          <w:lang w:val="uk-UA"/>
        </w:rPr>
        <w:t xml:space="preserve"> Одеської</w:t>
      </w:r>
      <w:r w:rsidRPr="00026A93">
        <w:rPr>
          <w:rFonts w:ascii="Times New Roman" w:hAnsi="Times New Roman"/>
          <w:lang w:val="uk-UA"/>
        </w:rPr>
        <w:t xml:space="preserve"> області. Мета </w:t>
      </w:r>
      <w:r w:rsidR="00CE136F">
        <w:rPr>
          <w:rFonts w:ascii="Times New Roman" w:hAnsi="Times New Roman"/>
          <w:lang w:val="uk-UA"/>
        </w:rPr>
        <w:t>дослідження</w:t>
      </w:r>
      <w:r w:rsidRPr="00026A93">
        <w:rPr>
          <w:rFonts w:ascii="Times New Roman" w:hAnsi="Times New Roman"/>
          <w:lang w:val="uk-UA"/>
        </w:rPr>
        <w:t xml:space="preserve"> </w:t>
      </w:r>
      <w:r w:rsidR="00100DAC">
        <w:rPr>
          <w:rFonts w:ascii="Times New Roman" w:hAnsi="Times New Roman"/>
          <w:lang w:val="uk-UA"/>
        </w:rPr>
        <w:t>–</w:t>
      </w:r>
      <w:r w:rsidRPr="00026A93">
        <w:rPr>
          <w:rFonts w:ascii="Times New Roman" w:hAnsi="Times New Roman"/>
          <w:lang w:val="uk-UA"/>
        </w:rPr>
        <w:t xml:space="preserve"> визначення соціальних груп в громаді, що потребують соціальних послуг, і соціальних послуг для надання</w:t>
      </w:r>
      <w:r w:rsidR="00E37C24">
        <w:rPr>
          <w:rFonts w:ascii="Times New Roman" w:hAnsi="Times New Roman"/>
          <w:lang w:val="uk-UA"/>
        </w:rPr>
        <w:t xml:space="preserve"> їх</w:t>
      </w:r>
      <w:r w:rsidRPr="00026A93">
        <w:rPr>
          <w:rFonts w:ascii="Times New Roman" w:hAnsi="Times New Roman"/>
          <w:lang w:val="uk-UA"/>
        </w:rPr>
        <w:t xml:space="preserve"> в ТГ</w:t>
      </w:r>
      <w:r w:rsidR="00E37C24">
        <w:rPr>
          <w:rFonts w:ascii="Times New Roman" w:hAnsi="Times New Roman"/>
          <w:lang w:val="uk-UA"/>
        </w:rPr>
        <w:t xml:space="preserve">, </w:t>
      </w:r>
      <w:r w:rsidRPr="00026A93">
        <w:rPr>
          <w:rFonts w:ascii="Times New Roman" w:hAnsi="Times New Roman"/>
          <w:lang w:val="uk-UA"/>
        </w:rPr>
        <w:t xml:space="preserve"> </w:t>
      </w:r>
      <w:r w:rsidR="00BA5F48" w:rsidRPr="00026A93">
        <w:rPr>
          <w:rFonts w:ascii="Times New Roman" w:hAnsi="Times New Roman"/>
          <w:lang w:val="uk-UA"/>
        </w:rPr>
        <w:t>та розробка рекомендацій щодо шляхів розвитку та удосконал</w:t>
      </w:r>
      <w:r w:rsidR="00BA5F48">
        <w:rPr>
          <w:rFonts w:ascii="Times New Roman" w:hAnsi="Times New Roman"/>
          <w:lang w:val="uk-UA"/>
        </w:rPr>
        <w:t>ення надання соціальних послуг.</w:t>
      </w:r>
      <w:r w:rsidR="00CE136F">
        <w:rPr>
          <w:rFonts w:ascii="Times New Roman" w:hAnsi="Times New Roman"/>
          <w:lang w:val="uk-UA"/>
        </w:rPr>
        <w:t xml:space="preserve"> </w:t>
      </w:r>
    </w:p>
    <w:p w:rsidR="001B7228" w:rsidRPr="00026A93" w:rsidRDefault="001B7228" w:rsidP="001B7228">
      <w:pPr>
        <w:pStyle w:val="21"/>
        <w:jc w:val="both"/>
        <w:rPr>
          <w:rFonts w:ascii="Times New Roman" w:hAnsi="Times New Roman"/>
          <w:sz w:val="24"/>
        </w:rPr>
      </w:pPr>
    </w:p>
    <w:p w:rsidR="001B7228" w:rsidRPr="00026A93" w:rsidRDefault="001B7228" w:rsidP="00A91BC8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Цей звіт містить повну інформацію щодо результатів </w:t>
      </w:r>
      <w:r w:rsidR="00CE136F">
        <w:rPr>
          <w:rFonts w:ascii="Times New Roman" w:hAnsi="Times New Roman"/>
          <w:lang w:val="uk-UA"/>
        </w:rPr>
        <w:t>визначення</w:t>
      </w:r>
      <w:r w:rsidRPr="00026A93">
        <w:rPr>
          <w:rFonts w:ascii="Times New Roman" w:hAnsi="Times New Roman"/>
          <w:lang w:val="uk-UA"/>
        </w:rPr>
        <w:t xml:space="preserve"> потреб в соціальних послугах </w:t>
      </w:r>
      <w:proofErr w:type="spellStart"/>
      <w:r w:rsidR="00CE136F">
        <w:rPr>
          <w:rFonts w:ascii="Times New Roman" w:hAnsi="Times New Roman"/>
          <w:lang w:val="uk-UA"/>
        </w:rPr>
        <w:t>Савранської</w:t>
      </w:r>
      <w:proofErr w:type="spellEnd"/>
      <w:r w:rsidR="00CE136F">
        <w:rPr>
          <w:rFonts w:ascii="Times New Roman" w:hAnsi="Times New Roman"/>
          <w:lang w:val="uk-UA"/>
        </w:rPr>
        <w:t xml:space="preserve"> селищної територіальної громади</w:t>
      </w:r>
      <w:r w:rsidRPr="00026A93">
        <w:rPr>
          <w:rFonts w:ascii="Times New Roman" w:hAnsi="Times New Roman"/>
          <w:lang w:val="uk-UA"/>
        </w:rPr>
        <w:t xml:space="preserve">. Звіт складається зі вступу, </w:t>
      </w:r>
      <w:r w:rsidR="007D1FA0">
        <w:rPr>
          <w:rFonts w:ascii="Times New Roman" w:hAnsi="Times New Roman"/>
          <w:lang w:val="uk-UA"/>
        </w:rPr>
        <w:t>3</w:t>
      </w:r>
      <w:r w:rsidRPr="00026A93">
        <w:rPr>
          <w:rFonts w:ascii="Times New Roman" w:hAnsi="Times New Roman"/>
          <w:lang w:val="uk-UA"/>
        </w:rPr>
        <w:t>-</w:t>
      </w:r>
      <w:r w:rsidR="007D1FA0">
        <w:rPr>
          <w:rFonts w:ascii="Times New Roman" w:hAnsi="Times New Roman"/>
          <w:lang w:val="uk-UA"/>
        </w:rPr>
        <w:t>х</w:t>
      </w:r>
      <w:r w:rsidRPr="00026A93">
        <w:rPr>
          <w:rFonts w:ascii="Times New Roman" w:hAnsi="Times New Roman"/>
          <w:lang w:val="uk-UA"/>
        </w:rPr>
        <w:t xml:space="preserve"> частин і додатків. У першій частині подано інформацію про мету, завдання, предмет і об’єкт оцінки,  загальну характеристику  надавачів послуг та обмеження оцінки. Друга частина звіту складається з </w:t>
      </w:r>
      <w:r w:rsidR="000F0772">
        <w:rPr>
          <w:rFonts w:ascii="Times New Roman" w:hAnsi="Times New Roman"/>
          <w:lang w:val="uk-UA"/>
        </w:rPr>
        <w:t>4-х</w:t>
      </w:r>
      <w:r w:rsidRPr="00026A93">
        <w:rPr>
          <w:rFonts w:ascii="Times New Roman" w:hAnsi="Times New Roman"/>
          <w:lang w:val="uk-UA"/>
        </w:rPr>
        <w:t xml:space="preserve"> основних розділів, а саме: огляду соціального профілю громади; соціальни</w:t>
      </w:r>
      <w:r>
        <w:rPr>
          <w:rFonts w:ascii="Times New Roman" w:hAnsi="Times New Roman"/>
          <w:lang w:val="uk-UA"/>
        </w:rPr>
        <w:t>х</w:t>
      </w:r>
      <w:r w:rsidR="007D1FA0">
        <w:rPr>
          <w:rFonts w:ascii="Times New Roman" w:hAnsi="Times New Roman"/>
          <w:lang w:val="uk-UA"/>
        </w:rPr>
        <w:t xml:space="preserve"> послуг, що надаються в ТГ; </w:t>
      </w:r>
      <w:r w:rsidRPr="00026A93">
        <w:rPr>
          <w:rFonts w:ascii="Times New Roman" w:hAnsi="Times New Roman"/>
          <w:lang w:val="uk-UA"/>
        </w:rPr>
        <w:t xml:space="preserve"> соціальни</w:t>
      </w:r>
      <w:r>
        <w:rPr>
          <w:rFonts w:ascii="Times New Roman" w:hAnsi="Times New Roman"/>
          <w:lang w:val="uk-UA"/>
        </w:rPr>
        <w:t>х</w:t>
      </w:r>
      <w:r w:rsidR="000F0772">
        <w:rPr>
          <w:rFonts w:ascii="Times New Roman" w:hAnsi="Times New Roman"/>
          <w:lang w:val="uk-UA"/>
        </w:rPr>
        <w:t xml:space="preserve"> груп ТГ та</w:t>
      </w:r>
      <w:r w:rsidR="007D1FA0">
        <w:rPr>
          <w:rFonts w:ascii="Times New Roman" w:hAnsi="Times New Roman"/>
          <w:lang w:val="uk-UA"/>
        </w:rPr>
        <w:t xml:space="preserve"> огляду системи надання соціальних послуг в громаді. </w:t>
      </w:r>
      <w:r w:rsidRPr="00026A93">
        <w:rPr>
          <w:rFonts w:ascii="Times New Roman" w:hAnsi="Times New Roman"/>
          <w:lang w:val="uk-UA"/>
        </w:rPr>
        <w:t xml:space="preserve"> У </w:t>
      </w:r>
      <w:r w:rsidRPr="00633EDC">
        <w:rPr>
          <w:rFonts w:ascii="Times New Roman" w:hAnsi="Times New Roman"/>
          <w:lang w:val="uk-UA"/>
        </w:rPr>
        <w:t xml:space="preserve">частині третій </w:t>
      </w:r>
      <w:r w:rsidR="00633EDC"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lang w:val="uk-UA"/>
        </w:rPr>
        <w:t>містяться висновки щодо соціального стану громади та рекомендації щодо</w:t>
      </w:r>
      <w:r w:rsidR="000F0772"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lang w:val="uk-UA"/>
        </w:rPr>
        <w:t xml:space="preserve"> пріоритетних соціальних послуг, необхідни</w:t>
      </w:r>
      <w:r>
        <w:rPr>
          <w:rFonts w:ascii="Times New Roman" w:hAnsi="Times New Roman"/>
          <w:lang w:val="uk-UA"/>
        </w:rPr>
        <w:t>х</w:t>
      </w:r>
      <w:r w:rsidRPr="00026A93">
        <w:rPr>
          <w:rFonts w:ascii="Times New Roman" w:hAnsi="Times New Roman"/>
          <w:lang w:val="uk-UA"/>
        </w:rPr>
        <w:t xml:space="preserve"> певним соціальним групам.</w:t>
      </w:r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</w:p>
    <w:p w:rsidR="001B7228" w:rsidRDefault="001B7228" w:rsidP="00A91BC8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Інформація, представлена у даному звіті, може бути корисною</w:t>
      </w:r>
      <w:r w:rsidR="00FF0B24">
        <w:rPr>
          <w:rFonts w:ascii="Times New Roman" w:hAnsi="Times New Roman"/>
          <w:lang w:val="uk-UA"/>
        </w:rPr>
        <w:t xml:space="preserve"> для</w:t>
      </w:r>
      <w:r w:rsidRPr="00026A93">
        <w:rPr>
          <w:rFonts w:ascii="Times New Roman" w:hAnsi="Times New Roman"/>
          <w:lang w:val="uk-UA"/>
        </w:rPr>
        <w:t xml:space="preserve"> державних службовців, посадових осіб місцевого само</w:t>
      </w:r>
      <w:r>
        <w:rPr>
          <w:rFonts w:ascii="Times New Roman" w:hAnsi="Times New Roman"/>
          <w:lang w:val="uk-UA"/>
        </w:rPr>
        <w:t>в</w:t>
      </w:r>
      <w:r w:rsidRPr="00026A93">
        <w:rPr>
          <w:rFonts w:ascii="Times New Roman" w:hAnsi="Times New Roman"/>
          <w:lang w:val="uk-UA"/>
        </w:rPr>
        <w:t>рядування, депутатів уповноважених приймати рішення щодо соціальної політики, а також використана для розробки місцевої програми надання соціальних послуг в громаді.</w:t>
      </w:r>
    </w:p>
    <w:p w:rsidR="00FF685E" w:rsidRDefault="00FF685E" w:rsidP="00A91BC8">
      <w:pPr>
        <w:ind w:firstLine="708"/>
        <w:jc w:val="both"/>
        <w:rPr>
          <w:rFonts w:ascii="Times New Roman" w:hAnsi="Times New Roman"/>
          <w:lang w:val="uk-UA"/>
        </w:rPr>
      </w:pPr>
    </w:p>
    <w:p w:rsidR="00FF685E" w:rsidRPr="000F0772" w:rsidRDefault="00FF685E" w:rsidP="00A91BC8">
      <w:pPr>
        <w:ind w:firstLine="708"/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/>
          <w:lang w:val="uk-UA"/>
        </w:rPr>
        <w:t>Відповідальними виконавцями з визначення потреб населення громади у соціальних послугах є робоча група</w:t>
      </w:r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  «З визначення потреб населення у соціальних послугах та розробки соціального паспорту </w:t>
      </w:r>
      <w:proofErr w:type="spellStart"/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Савранської</w:t>
      </w:r>
      <w:proofErr w:type="spellEnd"/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селищної територіальної громади»</w:t>
      </w: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 w:rsidR="00BA5F4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склад якої затверджений</w:t>
      </w: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рішенням виконкому </w:t>
      </w:r>
      <w:proofErr w:type="spellStart"/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Савранської</w:t>
      </w:r>
      <w:proofErr w:type="spellEnd"/>
      <w:r w:rsidRPr="009B47A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селищної ради  від 24.03.2022 № 4/4 </w:t>
      </w: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A75E39" w:rsidRPr="000F0772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За організаційне забезпечення діяльності цієї групи, узагальнення результатів  її діяльності </w:t>
      </w:r>
      <w:r w:rsidR="00BA5F48" w:rsidRPr="000F0772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відповідальність </w:t>
      </w:r>
      <w:r w:rsidR="00A75E39" w:rsidRPr="000F0772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несе начальник відділу соціального захисту населення селищної ради</w:t>
      </w:r>
      <w:r w:rsidR="000F0772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FF685E" w:rsidRDefault="00FF685E" w:rsidP="00A91BC8">
      <w:pPr>
        <w:ind w:firstLine="708"/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</w:p>
    <w:p w:rsidR="00FF685E" w:rsidRDefault="00FF685E" w:rsidP="00A91BC8">
      <w:pPr>
        <w:ind w:firstLine="708"/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</w:p>
    <w:p w:rsidR="001B7228" w:rsidRDefault="001B7228" w:rsidP="001B7228">
      <w:pPr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br w:type="page"/>
      </w:r>
    </w:p>
    <w:p w:rsidR="001B7228" w:rsidRPr="0025046E" w:rsidRDefault="00A91BC8" w:rsidP="0025046E">
      <w:pPr>
        <w:pStyle w:val="23"/>
        <w:rPr>
          <w:rFonts w:ascii="Arial" w:hAnsi="Arial" w:cs="Arial"/>
        </w:rPr>
      </w:pPr>
      <w:bookmarkStart w:id="1" w:name="_Toc496880759"/>
      <w:r w:rsidRPr="0025046E">
        <w:rPr>
          <w:rFonts w:ascii="Arial" w:hAnsi="Arial" w:cs="Arial"/>
        </w:rPr>
        <w:lastRenderedPageBreak/>
        <w:t>МЕ</w:t>
      </w:r>
      <w:r w:rsidR="001B7228" w:rsidRPr="0025046E">
        <w:rPr>
          <w:rFonts w:ascii="Arial" w:hAnsi="Arial" w:cs="Arial"/>
        </w:rPr>
        <w:t xml:space="preserve">ТОДОЛОГІЯ </w:t>
      </w:r>
      <w:bookmarkEnd w:id="1"/>
      <w:r w:rsidR="00A75E39" w:rsidRPr="0025046E">
        <w:rPr>
          <w:rFonts w:ascii="Arial" w:hAnsi="Arial" w:cs="Arial"/>
        </w:rPr>
        <w:t>ВИЗНАЧЕННЯ ПОТРЕБ</w:t>
      </w:r>
      <w:r w:rsidR="001B7228" w:rsidRPr="0025046E">
        <w:rPr>
          <w:rFonts w:ascii="Arial" w:hAnsi="Arial" w:cs="Arial"/>
        </w:rPr>
        <w:t xml:space="preserve"> </w:t>
      </w:r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 xml:space="preserve">Мета </w:t>
      </w:r>
      <w:r w:rsidR="00A75E39">
        <w:rPr>
          <w:rFonts w:ascii="Times New Roman" w:hAnsi="Times New Roman"/>
          <w:b/>
          <w:lang w:val="uk-UA"/>
        </w:rPr>
        <w:t xml:space="preserve">визначення </w:t>
      </w:r>
      <w:proofErr w:type="spellStart"/>
      <w:r w:rsidR="00A75E39">
        <w:rPr>
          <w:rFonts w:ascii="Times New Roman" w:hAnsi="Times New Roman"/>
          <w:b/>
          <w:lang w:val="uk-UA"/>
        </w:rPr>
        <w:t>пореб</w:t>
      </w:r>
      <w:proofErr w:type="spellEnd"/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Мета оцінки - визначення соціальних груп в громаді, що потребують соціальних послуг і соціальних послуг для надання в ТГ та розробка рекомендацій щодо шляхів розвитку та удосконал</w:t>
      </w:r>
      <w:r>
        <w:rPr>
          <w:rFonts w:ascii="Times New Roman" w:hAnsi="Times New Roman"/>
          <w:lang w:val="uk-UA"/>
        </w:rPr>
        <w:t>ення надання соціальних послуг.</w:t>
      </w:r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pStyle w:val="a8"/>
        <w:spacing w:after="0"/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>Джерела інформації</w:t>
      </w:r>
    </w:p>
    <w:p w:rsidR="001B7228" w:rsidRPr="00026A93" w:rsidRDefault="001B7228" w:rsidP="001B7228">
      <w:pPr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Для проведення </w:t>
      </w:r>
      <w:r w:rsidR="00A75E39">
        <w:rPr>
          <w:rFonts w:ascii="Times New Roman" w:hAnsi="Times New Roman"/>
          <w:lang w:val="uk-UA"/>
        </w:rPr>
        <w:t>визначення потреб</w:t>
      </w:r>
      <w:r w:rsidRPr="00026A93">
        <w:rPr>
          <w:rFonts w:ascii="Times New Roman" w:hAnsi="Times New Roman"/>
          <w:lang w:val="uk-UA"/>
        </w:rPr>
        <w:t xml:space="preserve"> були використані такі джерела інформації:</w:t>
      </w:r>
    </w:p>
    <w:p w:rsidR="001B7228" w:rsidRDefault="001B7228" w:rsidP="00DB563E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lang w:val="uk-UA"/>
        </w:rPr>
      </w:pPr>
      <w:r w:rsidRPr="00DB563E">
        <w:rPr>
          <w:rFonts w:ascii="Times New Roman" w:hAnsi="Times New Roman"/>
          <w:lang w:val="uk-UA"/>
        </w:rPr>
        <w:t>Документи</w:t>
      </w:r>
      <w:r w:rsidRPr="00026A93">
        <w:rPr>
          <w:rFonts w:ascii="Times New Roman" w:hAnsi="Times New Roman"/>
          <w:lang w:val="uk-UA"/>
        </w:rPr>
        <w:t xml:space="preserve">: статистична інформація; </w:t>
      </w:r>
      <w:r w:rsidR="00F5533F" w:rsidRPr="00026A93">
        <w:rPr>
          <w:rFonts w:ascii="Times New Roman" w:hAnsi="Times New Roman"/>
          <w:lang w:val="uk-UA"/>
        </w:rPr>
        <w:t>державні та місцеві програми;</w:t>
      </w:r>
      <w:r w:rsidR="00F5533F"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lang w:val="uk-UA"/>
        </w:rPr>
        <w:t>відповіді</w:t>
      </w:r>
      <w:r w:rsidR="00633EDC">
        <w:rPr>
          <w:rFonts w:ascii="Times New Roman" w:hAnsi="Times New Roman"/>
          <w:lang w:val="uk-UA"/>
        </w:rPr>
        <w:t xml:space="preserve"> установ та організацій </w:t>
      </w:r>
      <w:r w:rsidRPr="00026A93">
        <w:rPr>
          <w:rFonts w:ascii="Times New Roman" w:hAnsi="Times New Roman"/>
          <w:lang w:val="uk-UA"/>
        </w:rPr>
        <w:t xml:space="preserve"> на запити</w:t>
      </w:r>
      <w:r w:rsidR="00633EDC">
        <w:rPr>
          <w:rFonts w:ascii="Times New Roman" w:hAnsi="Times New Roman"/>
          <w:lang w:val="uk-UA"/>
        </w:rPr>
        <w:t xml:space="preserve"> ВСЗН</w:t>
      </w:r>
      <w:r w:rsidRPr="00026A93">
        <w:rPr>
          <w:rFonts w:ascii="Times New Roman" w:hAnsi="Times New Roman"/>
          <w:lang w:val="uk-UA"/>
        </w:rPr>
        <w:t xml:space="preserve">; документи </w:t>
      </w:r>
      <w:r w:rsidR="00C07CCD">
        <w:rPr>
          <w:rFonts w:ascii="Times New Roman" w:hAnsi="Times New Roman"/>
          <w:lang w:val="uk-UA"/>
        </w:rPr>
        <w:t xml:space="preserve">відділу соціального захисту населення </w:t>
      </w:r>
      <w:proofErr w:type="spellStart"/>
      <w:r w:rsidR="00C07CCD">
        <w:rPr>
          <w:rFonts w:ascii="Times New Roman" w:hAnsi="Times New Roman"/>
          <w:lang w:val="uk-UA"/>
        </w:rPr>
        <w:t>Савранської</w:t>
      </w:r>
      <w:proofErr w:type="spellEnd"/>
      <w:r w:rsidR="00C07CCD">
        <w:rPr>
          <w:rFonts w:ascii="Times New Roman" w:hAnsi="Times New Roman"/>
          <w:lang w:val="uk-UA"/>
        </w:rPr>
        <w:t xml:space="preserve"> селищної ради</w:t>
      </w:r>
      <w:r w:rsidRPr="00026A93">
        <w:rPr>
          <w:rFonts w:ascii="Times New Roman" w:hAnsi="Times New Roman"/>
          <w:lang w:val="uk-UA"/>
        </w:rPr>
        <w:t>,</w:t>
      </w:r>
      <w:r w:rsidR="00C07CCD">
        <w:rPr>
          <w:rFonts w:ascii="Times New Roman" w:hAnsi="Times New Roman"/>
          <w:lang w:val="uk-UA"/>
        </w:rPr>
        <w:t xml:space="preserve"> </w:t>
      </w:r>
      <w:proofErr w:type="spellStart"/>
      <w:r w:rsidR="00C07CCD">
        <w:rPr>
          <w:rFonts w:ascii="Times New Roman" w:hAnsi="Times New Roman"/>
          <w:lang w:val="uk-UA"/>
        </w:rPr>
        <w:t>КУ</w:t>
      </w:r>
      <w:proofErr w:type="spellEnd"/>
      <w:r w:rsidRPr="00026A93">
        <w:rPr>
          <w:rFonts w:ascii="Times New Roman" w:hAnsi="Times New Roman"/>
          <w:lang w:val="uk-UA"/>
        </w:rPr>
        <w:t xml:space="preserve"> </w:t>
      </w:r>
      <w:r w:rsidR="00C07CCD">
        <w:rPr>
          <w:rFonts w:ascii="Times New Roman" w:hAnsi="Times New Roman"/>
          <w:lang w:val="uk-UA"/>
        </w:rPr>
        <w:t>«Ц</w:t>
      </w:r>
      <w:r w:rsidRPr="00026A93">
        <w:rPr>
          <w:rFonts w:ascii="Times New Roman" w:hAnsi="Times New Roman"/>
          <w:lang w:val="uk-UA"/>
        </w:rPr>
        <w:t>ентр</w:t>
      </w:r>
      <w:r w:rsidR="00C07CCD">
        <w:rPr>
          <w:rFonts w:ascii="Times New Roman" w:hAnsi="Times New Roman"/>
          <w:lang w:val="uk-UA"/>
        </w:rPr>
        <w:t xml:space="preserve"> надання соціальних послуг» </w:t>
      </w:r>
      <w:proofErr w:type="spellStart"/>
      <w:r w:rsidR="00C07CCD">
        <w:rPr>
          <w:rFonts w:ascii="Times New Roman" w:hAnsi="Times New Roman"/>
          <w:lang w:val="uk-UA"/>
        </w:rPr>
        <w:t>Савранської</w:t>
      </w:r>
      <w:proofErr w:type="spellEnd"/>
      <w:r w:rsidR="00C07CCD">
        <w:rPr>
          <w:rFonts w:ascii="Times New Roman" w:hAnsi="Times New Roman"/>
          <w:lang w:val="uk-UA"/>
        </w:rPr>
        <w:t xml:space="preserve"> селищної ради,</w:t>
      </w:r>
      <w:r w:rsidRPr="00026A93">
        <w:rPr>
          <w:rFonts w:ascii="Times New Roman" w:hAnsi="Times New Roman"/>
          <w:lang w:val="uk-UA"/>
        </w:rPr>
        <w:t xml:space="preserve"> органів Пенсійного фонду, </w:t>
      </w:r>
      <w:r w:rsidR="00DC65E8" w:rsidRPr="00DC65E8">
        <w:rPr>
          <w:rFonts w:ascii="Times New Roman" w:hAnsi="Times New Roman"/>
          <w:lang w:val="uk-UA"/>
        </w:rPr>
        <w:t>КНП «</w:t>
      </w:r>
      <w:proofErr w:type="spellStart"/>
      <w:r w:rsidR="00DC65E8" w:rsidRPr="00DC65E8">
        <w:rPr>
          <w:rFonts w:ascii="Times New Roman" w:hAnsi="Times New Roman"/>
          <w:lang w:val="uk-UA"/>
        </w:rPr>
        <w:t>Савранська</w:t>
      </w:r>
      <w:proofErr w:type="spellEnd"/>
      <w:r w:rsidR="00DC65E8" w:rsidRPr="00DC65E8">
        <w:rPr>
          <w:rFonts w:ascii="Times New Roman" w:hAnsi="Times New Roman"/>
          <w:lang w:val="uk-UA"/>
        </w:rPr>
        <w:t xml:space="preserve"> лікарня», Подільський районний сектор № 5 «Центру </w:t>
      </w:r>
      <w:proofErr w:type="spellStart"/>
      <w:r w:rsidR="00DC65E8" w:rsidRPr="00DC65E8">
        <w:rPr>
          <w:rFonts w:ascii="Times New Roman" w:hAnsi="Times New Roman"/>
          <w:lang w:val="uk-UA"/>
        </w:rPr>
        <w:t>пробації</w:t>
      </w:r>
      <w:proofErr w:type="spellEnd"/>
      <w:r w:rsidR="00DC65E8" w:rsidRPr="00DC65E8">
        <w:rPr>
          <w:rFonts w:ascii="Times New Roman" w:hAnsi="Times New Roman"/>
          <w:lang w:val="uk-UA"/>
        </w:rPr>
        <w:t xml:space="preserve">», </w:t>
      </w:r>
      <w:proofErr w:type="spellStart"/>
      <w:r w:rsidR="00DC65E8" w:rsidRPr="00DC65E8">
        <w:rPr>
          <w:rFonts w:ascii="Times New Roman" w:hAnsi="Times New Roman"/>
          <w:lang w:val="uk-UA"/>
        </w:rPr>
        <w:t>Савранською</w:t>
      </w:r>
      <w:proofErr w:type="spellEnd"/>
      <w:r w:rsidR="00DC65E8" w:rsidRPr="00DC65E8">
        <w:rPr>
          <w:rFonts w:ascii="Times New Roman" w:hAnsi="Times New Roman"/>
          <w:lang w:val="uk-UA"/>
        </w:rPr>
        <w:t xml:space="preserve"> районною філією обласного центру зайнятості, </w:t>
      </w:r>
      <w:proofErr w:type="spellStart"/>
      <w:r w:rsidR="00DC65E8" w:rsidRPr="00DC65E8">
        <w:rPr>
          <w:rFonts w:ascii="Times New Roman" w:hAnsi="Times New Roman"/>
          <w:lang w:val="uk-UA"/>
        </w:rPr>
        <w:t>Савранський</w:t>
      </w:r>
      <w:proofErr w:type="spellEnd"/>
      <w:r w:rsidR="00DC65E8" w:rsidRPr="00DC65E8">
        <w:rPr>
          <w:rFonts w:ascii="Times New Roman" w:hAnsi="Times New Roman"/>
          <w:lang w:val="uk-UA"/>
        </w:rPr>
        <w:t xml:space="preserve"> сектор ГУДМС</w:t>
      </w:r>
      <w:r w:rsidR="00DC65E8">
        <w:rPr>
          <w:rFonts w:ascii="Times New Roman" w:hAnsi="Times New Roman"/>
          <w:lang w:val="uk-UA"/>
        </w:rPr>
        <w:t>, служби у справах дітей селищної ради, КНП «СЦМСД»</w:t>
      </w:r>
      <w:r w:rsidR="00DB563E">
        <w:rPr>
          <w:rFonts w:ascii="Times New Roman" w:hAnsi="Times New Roman"/>
          <w:lang w:val="uk-UA"/>
        </w:rPr>
        <w:t xml:space="preserve">, відділ освіти, молоді і спорту селищної ради, </w:t>
      </w:r>
      <w:proofErr w:type="spellStart"/>
      <w:r w:rsidR="00DB563E">
        <w:rPr>
          <w:rFonts w:ascii="Times New Roman" w:hAnsi="Times New Roman"/>
          <w:lang w:val="uk-UA"/>
        </w:rPr>
        <w:t>КЗ</w:t>
      </w:r>
      <w:proofErr w:type="spellEnd"/>
      <w:r w:rsidR="00DB563E">
        <w:rPr>
          <w:rFonts w:ascii="Times New Roman" w:hAnsi="Times New Roman"/>
          <w:lang w:val="uk-UA"/>
        </w:rPr>
        <w:t xml:space="preserve"> «Центр культури, дозвілля і т</w:t>
      </w:r>
      <w:r w:rsidR="00837561">
        <w:rPr>
          <w:rFonts w:ascii="Times New Roman" w:hAnsi="Times New Roman"/>
          <w:lang w:val="uk-UA"/>
        </w:rPr>
        <w:t>у</w:t>
      </w:r>
      <w:r w:rsidR="00DB563E">
        <w:rPr>
          <w:rFonts w:ascii="Times New Roman" w:hAnsi="Times New Roman"/>
          <w:lang w:val="uk-UA"/>
        </w:rPr>
        <w:t xml:space="preserve">ризму» </w:t>
      </w:r>
      <w:proofErr w:type="spellStart"/>
      <w:r w:rsidR="007311DD">
        <w:rPr>
          <w:rFonts w:ascii="Times New Roman" w:hAnsi="Times New Roman"/>
          <w:lang w:val="uk-UA"/>
        </w:rPr>
        <w:t>Савранської</w:t>
      </w:r>
      <w:proofErr w:type="spellEnd"/>
      <w:r w:rsidR="007311DD">
        <w:rPr>
          <w:rFonts w:ascii="Times New Roman" w:hAnsi="Times New Roman"/>
          <w:lang w:val="uk-UA"/>
        </w:rPr>
        <w:t xml:space="preserve"> </w:t>
      </w:r>
      <w:r w:rsidR="00DB563E">
        <w:rPr>
          <w:rFonts w:ascii="Times New Roman" w:hAnsi="Times New Roman"/>
          <w:lang w:val="uk-UA"/>
        </w:rPr>
        <w:t>селищної ради</w:t>
      </w:r>
      <w:r w:rsidR="00001BB2">
        <w:rPr>
          <w:rFonts w:ascii="Times New Roman" w:hAnsi="Times New Roman"/>
          <w:lang w:val="uk-UA"/>
        </w:rPr>
        <w:t xml:space="preserve">; </w:t>
      </w:r>
      <w:r w:rsidR="00DB563E">
        <w:rPr>
          <w:rFonts w:ascii="Times New Roman" w:hAnsi="Times New Roman"/>
          <w:lang w:val="uk-UA"/>
        </w:rPr>
        <w:t xml:space="preserve"> </w:t>
      </w:r>
      <w:r w:rsidR="00001BB2">
        <w:rPr>
          <w:rFonts w:ascii="Times New Roman" w:hAnsi="Times New Roman"/>
          <w:lang w:val="uk-UA"/>
        </w:rPr>
        <w:t xml:space="preserve">та інформація з електронної бази </w:t>
      </w:r>
      <w:proofErr w:type="spellStart"/>
      <w:r w:rsidR="00001BB2">
        <w:rPr>
          <w:rFonts w:ascii="Times New Roman" w:hAnsi="Times New Roman"/>
          <w:lang w:val="uk-UA"/>
        </w:rPr>
        <w:t>отримувачів</w:t>
      </w:r>
      <w:proofErr w:type="spellEnd"/>
      <w:r w:rsidR="00001BB2">
        <w:rPr>
          <w:rFonts w:ascii="Times New Roman" w:hAnsi="Times New Roman"/>
          <w:lang w:val="uk-UA"/>
        </w:rPr>
        <w:t xml:space="preserve"> соціальних виплат</w:t>
      </w:r>
      <w:r w:rsidR="00001BB2" w:rsidRPr="00026A93">
        <w:rPr>
          <w:rFonts w:ascii="Times New Roman" w:hAnsi="Times New Roman"/>
          <w:lang w:val="uk-UA"/>
        </w:rPr>
        <w:t xml:space="preserve"> </w:t>
      </w:r>
      <w:proofErr w:type="spellStart"/>
      <w:r w:rsidR="00001BB2">
        <w:rPr>
          <w:rFonts w:ascii="Times New Roman" w:hAnsi="Times New Roman"/>
          <w:lang w:val="uk-UA"/>
        </w:rPr>
        <w:t>Савранського</w:t>
      </w:r>
      <w:proofErr w:type="spellEnd"/>
      <w:r w:rsidR="00001BB2">
        <w:rPr>
          <w:rFonts w:ascii="Times New Roman" w:hAnsi="Times New Roman"/>
          <w:lang w:val="uk-UA"/>
        </w:rPr>
        <w:t xml:space="preserve"> відділу </w:t>
      </w:r>
      <w:r w:rsidR="00001BB2" w:rsidRPr="00026A93">
        <w:rPr>
          <w:rFonts w:ascii="Times New Roman" w:hAnsi="Times New Roman"/>
          <w:lang w:val="uk-UA"/>
        </w:rPr>
        <w:t>управління соціального захисту</w:t>
      </w:r>
      <w:r w:rsidR="00001BB2">
        <w:rPr>
          <w:rFonts w:ascii="Times New Roman" w:hAnsi="Times New Roman"/>
          <w:lang w:val="uk-UA"/>
        </w:rPr>
        <w:t xml:space="preserve"> населення Подільської РДА</w:t>
      </w:r>
    </w:p>
    <w:p w:rsidR="00DB563E" w:rsidRPr="00DB563E" w:rsidRDefault="00DB563E" w:rsidP="00DB563E">
      <w:pPr>
        <w:ind w:firstLine="3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метою визначення середньо тривалих тенденцій змін чисельності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та потенційних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соціальних послуг  інформація збиралась за три</w:t>
      </w:r>
      <w:r w:rsidR="00E6749A">
        <w:rPr>
          <w:rFonts w:ascii="Times New Roman" w:hAnsi="Times New Roman"/>
          <w:lang w:val="uk-UA"/>
        </w:rPr>
        <w:t xml:space="preserve"> останніх</w:t>
      </w:r>
      <w:r>
        <w:rPr>
          <w:rFonts w:ascii="Times New Roman" w:hAnsi="Times New Roman"/>
          <w:lang w:val="uk-UA"/>
        </w:rPr>
        <w:t xml:space="preserve"> роки: 20</w:t>
      </w:r>
      <w:r w:rsidR="00633EDC">
        <w:rPr>
          <w:rFonts w:ascii="Times New Roman" w:hAnsi="Times New Roman"/>
          <w:lang w:val="uk-UA"/>
        </w:rPr>
        <w:t>20</w:t>
      </w:r>
      <w:r>
        <w:rPr>
          <w:rFonts w:ascii="Times New Roman" w:hAnsi="Times New Roman"/>
          <w:lang w:val="uk-UA"/>
        </w:rPr>
        <w:t>, 202</w:t>
      </w:r>
      <w:r w:rsidR="00633EDC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>, 202</w:t>
      </w:r>
      <w:r w:rsidR="00FF0B24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р.р</w:t>
      </w:r>
      <w:proofErr w:type="spellEnd"/>
      <w:r>
        <w:rPr>
          <w:rFonts w:ascii="Times New Roman" w:hAnsi="Times New Roman"/>
          <w:lang w:val="uk-UA"/>
        </w:rPr>
        <w:t>.</w:t>
      </w:r>
      <w:r w:rsidRPr="00DB563E">
        <w:rPr>
          <w:rFonts w:ascii="Times New Roman" w:hAnsi="Times New Roman"/>
          <w:lang w:val="uk-UA"/>
        </w:rPr>
        <w:t xml:space="preserve"> </w:t>
      </w:r>
    </w:p>
    <w:p w:rsidR="001B7228" w:rsidRPr="00026A93" w:rsidRDefault="001B7228" w:rsidP="00C07CCD">
      <w:pPr>
        <w:pStyle w:val="a3"/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pStyle w:val="a8"/>
        <w:spacing w:after="0"/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 xml:space="preserve">Методи </w:t>
      </w:r>
      <w:r w:rsidR="00A75E39">
        <w:rPr>
          <w:rFonts w:ascii="Times New Roman" w:hAnsi="Times New Roman"/>
          <w:b/>
          <w:lang w:val="uk-UA"/>
        </w:rPr>
        <w:t>визначення потреб</w:t>
      </w:r>
    </w:p>
    <w:p w:rsidR="001B7228" w:rsidRDefault="001B7228" w:rsidP="001B7228">
      <w:pPr>
        <w:pStyle w:val="a8"/>
        <w:spacing w:after="0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Для </w:t>
      </w:r>
      <w:r w:rsidR="00A91BC8">
        <w:rPr>
          <w:rFonts w:ascii="Times New Roman" w:hAnsi="Times New Roman"/>
          <w:lang w:val="uk-UA"/>
        </w:rPr>
        <w:t>визначення</w:t>
      </w:r>
      <w:r w:rsidRPr="00026A93">
        <w:rPr>
          <w:rFonts w:ascii="Times New Roman" w:hAnsi="Times New Roman"/>
          <w:lang w:val="uk-UA"/>
        </w:rPr>
        <w:t xml:space="preserve"> потреб бу</w:t>
      </w:r>
      <w:r w:rsidR="00A91BC8">
        <w:rPr>
          <w:rFonts w:ascii="Times New Roman" w:hAnsi="Times New Roman"/>
          <w:lang w:val="uk-UA"/>
        </w:rPr>
        <w:t>ло проведено аналіз документів</w:t>
      </w:r>
      <w:r w:rsidR="00C07CCD">
        <w:rPr>
          <w:rFonts w:ascii="Times New Roman" w:hAnsi="Times New Roman"/>
          <w:lang w:val="uk-UA"/>
        </w:rPr>
        <w:t xml:space="preserve"> і зібраної інформації</w:t>
      </w:r>
      <w:r w:rsidRPr="00026A93">
        <w:rPr>
          <w:rFonts w:ascii="Times New Roman" w:hAnsi="Times New Roman"/>
          <w:lang w:val="uk-UA"/>
        </w:rPr>
        <w:t>.</w:t>
      </w:r>
      <w:r w:rsidR="00D132F2">
        <w:rPr>
          <w:rFonts w:ascii="Times New Roman" w:hAnsi="Times New Roman"/>
          <w:lang w:val="uk-UA"/>
        </w:rPr>
        <w:t xml:space="preserve"> </w:t>
      </w:r>
    </w:p>
    <w:p w:rsidR="000D5A50" w:rsidRPr="00026A93" w:rsidRDefault="000D5A50" w:rsidP="001B7228">
      <w:pPr>
        <w:pStyle w:val="a8"/>
        <w:spacing w:after="0"/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>Інструменти дослідження</w:t>
      </w:r>
    </w:p>
    <w:p w:rsidR="001B7228" w:rsidRDefault="00C21838" w:rsidP="001B7228">
      <w:pPr>
        <w:jc w:val="both"/>
        <w:rPr>
          <w:rFonts w:ascii="Times New Roman" w:hAnsi="Times New Roman"/>
          <w:lang w:val="uk-UA"/>
        </w:rPr>
      </w:pPr>
      <w:r w:rsidRPr="00C21838">
        <w:rPr>
          <w:rFonts w:ascii="Times New Roman" w:hAnsi="Times New Roman"/>
          <w:lang w:val="uk-UA"/>
        </w:rPr>
        <w:t>Для визначення потреб</w:t>
      </w:r>
      <w:r w:rsidR="00C07CCD">
        <w:rPr>
          <w:rFonts w:ascii="Times New Roman" w:hAnsi="Times New Roman"/>
          <w:lang w:val="uk-UA"/>
        </w:rPr>
        <w:t xml:space="preserve"> використано </w:t>
      </w:r>
      <w:r w:rsidRPr="00C21838">
        <w:rPr>
          <w:rFonts w:ascii="Times New Roman" w:hAnsi="Times New Roman"/>
          <w:lang w:val="uk-UA"/>
        </w:rPr>
        <w:t xml:space="preserve"> </w:t>
      </w:r>
      <w:r w:rsidR="00C07CCD">
        <w:rPr>
          <w:rFonts w:ascii="Times New Roman" w:hAnsi="Times New Roman"/>
          <w:lang w:val="uk-UA"/>
        </w:rPr>
        <w:t xml:space="preserve">запити до установ і організацій, </w:t>
      </w:r>
      <w:r w:rsidR="009F0F34">
        <w:rPr>
          <w:rFonts w:ascii="Times New Roman" w:hAnsi="Times New Roman"/>
          <w:lang w:val="uk-UA"/>
        </w:rPr>
        <w:t xml:space="preserve">бесіди і складання актів </w:t>
      </w:r>
      <w:r w:rsidR="00F5533F">
        <w:rPr>
          <w:rFonts w:ascii="Times New Roman" w:hAnsi="Times New Roman"/>
          <w:lang w:val="uk-UA"/>
        </w:rPr>
        <w:t>оцінювання потреб</w:t>
      </w:r>
      <w:r w:rsidR="009F0F34">
        <w:rPr>
          <w:rFonts w:ascii="Times New Roman" w:hAnsi="Times New Roman"/>
          <w:lang w:val="uk-UA"/>
        </w:rPr>
        <w:t xml:space="preserve"> потенційни</w:t>
      </w:r>
      <w:r w:rsidR="00F5533F">
        <w:rPr>
          <w:rFonts w:ascii="Times New Roman" w:hAnsi="Times New Roman"/>
          <w:lang w:val="uk-UA"/>
        </w:rPr>
        <w:t>х</w:t>
      </w:r>
      <w:r w:rsidR="009F0F34">
        <w:rPr>
          <w:rFonts w:ascii="Times New Roman" w:hAnsi="Times New Roman"/>
          <w:lang w:val="uk-UA"/>
        </w:rPr>
        <w:t xml:space="preserve"> </w:t>
      </w:r>
      <w:proofErr w:type="spellStart"/>
      <w:r w:rsidR="009F0F34">
        <w:rPr>
          <w:rFonts w:ascii="Times New Roman" w:hAnsi="Times New Roman"/>
          <w:lang w:val="uk-UA"/>
        </w:rPr>
        <w:t>отримувач</w:t>
      </w:r>
      <w:r w:rsidR="00F5533F">
        <w:rPr>
          <w:rFonts w:ascii="Times New Roman" w:hAnsi="Times New Roman"/>
          <w:lang w:val="uk-UA"/>
        </w:rPr>
        <w:t>ів</w:t>
      </w:r>
      <w:proofErr w:type="spellEnd"/>
      <w:r w:rsidR="009F0F34">
        <w:rPr>
          <w:rFonts w:ascii="Times New Roman" w:hAnsi="Times New Roman"/>
          <w:lang w:val="uk-UA"/>
        </w:rPr>
        <w:t xml:space="preserve"> соціальних послуг.</w:t>
      </w:r>
      <w:r w:rsidR="00C07CCD">
        <w:rPr>
          <w:rFonts w:ascii="Times New Roman" w:hAnsi="Times New Roman"/>
          <w:lang w:val="uk-UA"/>
        </w:rPr>
        <w:t xml:space="preserve"> </w:t>
      </w:r>
    </w:p>
    <w:p w:rsidR="00C21838" w:rsidRPr="00C21838" w:rsidRDefault="00C21838" w:rsidP="001B7228">
      <w:pPr>
        <w:jc w:val="both"/>
        <w:rPr>
          <w:rFonts w:ascii="Times New Roman" w:hAnsi="Times New Roman"/>
          <w:lang w:val="uk-UA"/>
        </w:rPr>
      </w:pPr>
    </w:p>
    <w:p w:rsidR="001B7228" w:rsidRPr="00026A93" w:rsidRDefault="001B7228" w:rsidP="001B7228">
      <w:pPr>
        <w:jc w:val="both"/>
        <w:rPr>
          <w:rFonts w:ascii="Times New Roman" w:hAnsi="Times New Roman"/>
          <w:b/>
          <w:u w:val="single"/>
          <w:lang w:val="uk-UA"/>
        </w:rPr>
      </w:pPr>
      <w:r w:rsidRPr="00026A93">
        <w:rPr>
          <w:rFonts w:ascii="Times New Roman" w:hAnsi="Times New Roman"/>
          <w:b/>
          <w:lang w:val="uk-UA"/>
        </w:rPr>
        <w:t>Організація дослідження</w:t>
      </w:r>
    </w:p>
    <w:p w:rsidR="001B7228" w:rsidRDefault="001B7228" w:rsidP="001B7228">
      <w:pPr>
        <w:pStyle w:val="21"/>
        <w:jc w:val="both"/>
        <w:rPr>
          <w:rFonts w:ascii="Times New Roman" w:hAnsi="Times New Roman"/>
          <w:sz w:val="24"/>
        </w:rPr>
      </w:pPr>
      <w:r w:rsidRPr="00026A93">
        <w:rPr>
          <w:rFonts w:ascii="Times New Roman" w:hAnsi="Times New Roman"/>
          <w:sz w:val="24"/>
        </w:rPr>
        <w:t>Основні етапи дослідження включали:</w:t>
      </w:r>
    </w:p>
    <w:p w:rsidR="000B3DB2" w:rsidRDefault="000B3DB2" w:rsidP="001B7228">
      <w:pPr>
        <w:numPr>
          <w:ilvl w:val="0"/>
          <w:numId w:val="1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збір соціально-демографічних показників громади, інформації соціальних служб щодо індивідуальних потреб населення;</w:t>
      </w:r>
    </w:p>
    <w:p w:rsidR="000B3DB2" w:rsidRPr="000B3DB2" w:rsidRDefault="000B3DB2" w:rsidP="000B3DB2">
      <w:pPr>
        <w:numPr>
          <w:ilvl w:val="0"/>
          <w:numId w:val="15"/>
        </w:numPr>
        <w:ind w:left="720" w:hanging="1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0B3DB2">
        <w:rPr>
          <w:rFonts w:ascii="Times New Roman" w:hAnsi="Times New Roman"/>
          <w:lang w:val="uk-UA"/>
        </w:rPr>
        <w:t>виявлення та аналіз потреби осіб/сімей, які перебувають у складних життєвих обставинах, або соціальні групи у соціальних послугах;</w:t>
      </w:r>
    </w:p>
    <w:p w:rsidR="001B7228" w:rsidRDefault="00C21838" w:rsidP="001B7228">
      <w:pPr>
        <w:numPr>
          <w:ilvl w:val="0"/>
          <w:numId w:val="1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визначення суб’єктів що надають соціальні послуги</w:t>
      </w:r>
      <w:r w:rsidR="000B3DB2">
        <w:rPr>
          <w:rFonts w:ascii="Times New Roman" w:hAnsi="Times New Roman"/>
          <w:lang w:val="uk-UA"/>
        </w:rPr>
        <w:t xml:space="preserve"> та збір інформації про них</w:t>
      </w:r>
      <w:r w:rsidR="001B7228" w:rsidRPr="00026A93">
        <w:rPr>
          <w:rFonts w:ascii="Times New Roman" w:hAnsi="Times New Roman"/>
          <w:lang w:val="uk-UA"/>
        </w:rPr>
        <w:t>;</w:t>
      </w:r>
    </w:p>
    <w:p w:rsidR="001B7228" w:rsidRDefault="00C21838" w:rsidP="001B7228">
      <w:pPr>
        <w:numPr>
          <w:ilvl w:val="0"/>
          <w:numId w:val="1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проведення аналізу результатів визначення потреб населення</w:t>
      </w:r>
      <w:r w:rsidR="001B7228" w:rsidRPr="00026A93">
        <w:rPr>
          <w:rFonts w:ascii="Times New Roman" w:hAnsi="Times New Roman"/>
          <w:lang w:val="uk-UA"/>
        </w:rPr>
        <w:t>;</w:t>
      </w:r>
    </w:p>
    <w:p w:rsidR="00C21838" w:rsidRPr="00026A93" w:rsidRDefault="00C21838" w:rsidP="001B7228">
      <w:pPr>
        <w:numPr>
          <w:ilvl w:val="0"/>
          <w:numId w:val="1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визначення пріоритетів щодо організації надання соціальних послуг;</w:t>
      </w:r>
    </w:p>
    <w:p w:rsidR="001B7228" w:rsidRPr="00026A93" w:rsidRDefault="001B7228" w:rsidP="001B7228">
      <w:pPr>
        <w:numPr>
          <w:ilvl w:val="0"/>
          <w:numId w:val="15"/>
        </w:numPr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аналіз та підготовку звіту.</w:t>
      </w:r>
    </w:p>
    <w:p w:rsidR="001B7228" w:rsidRPr="00026A93" w:rsidRDefault="001B7228" w:rsidP="001B7228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7228" w:rsidRPr="00026A93" w:rsidRDefault="001B7228" w:rsidP="001B7228">
      <w:pPr>
        <w:pStyle w:val="3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26A93">
        <w:rPr>
          <w:rFonts w:ascii="Times New Roman" w:hAnsi="Times New Roman"/>
          <w:b/>
          <w:sz w:val="24"/>
          <w:szCs w:val="24"/>
          <w:lang w:val="uk-UA"/>
        </w:rPr>
        <w:t>Обмеження дослідження</w:t>
      </w:r>
    </w:p>
    <w:p w:rsidR="001B7228" w:rsidRPr="00026A93" w:rsidRDefault="001B7228" w:rsidP="001B7228">
      <w:pPr>
        <w:pStyle w:val="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26A93">
        <w:rPr>
          <w:rFonts w:ascii="Times New Roman" w:hAnsi="Times New Roman"/>
          <w:sz w:val="24"/>
          <w:szCs w:val="24"/>
          <w:lang w:val="uk-UA"/>
        </w:rPr>
        <w:t xml:space="preserve">Необхідно зауважити наступні важливі обмеження, які вплинули на </w:t>
      </w:r>
      <w:r w:rsidR="009F0F34">
        <w:rPr>
          <w:rFonts w:ascii="Times New Roman" w:hAnsi="Times New Roman"/>
          <w:sz w:val="24"/>
          <w:szCs w:val="24"/>
          <w:lang w:val="uk-UA"/>
        </w:rPr>
        <w:t>рез</w:t>
      </w:r>
      <w:r w:rsidRPr="00026A93">
        <w:rPr>
          <w:rFonts w:ascii="Times New Roman" w:hAnsi="Times New Roman"/>
          <w:sz w:val="24"/>
          <w:szCs w:val="24"/>
          <w:lang w:val="uk-UA"/>
        </w:rPr>
        <w:t xml:space="preserve">ультати </w:t>
      </w:r>
      <w:r w:rsidR="009F0F34">
        <w:rPr>
          <w:rFonts w:ascii="Times New Roman" w:hAnsi="Times New Roman"/>
          <w:sz w:val="24"/>
          <w:szCs w:val="24"/>
          <w:lang w:val="uk-UA"/>
        </w:rPr>
        <w:t>визначення потреб</w:t>
      </w:r>
      <w:r w:rsidRPr="00026A93">
        <w:rPr>
          <w:rFonts w:ascii="Times New Roman" w:hAnsi="Times New Roman"/>
          <w:sz w:val="24"/>
          <w:szCs w:val="24"/>
          <w:lang w:val="uk-UA"/>
        </w:rPr>
        <w:t>:</w:t>
      </w:r>
    </w:p>
    <w:p w:rsidR="001B7228" w:rsidRPr="00026A93" w:rsidRDefault="001B7228" w:rsidP="001B7228">
      <w:pPr>
        <w:pStyle w:val="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26A93">
        <w:rPr>
          <w:rFonts w:ascii="Times New Roman" w:hAnsi="Times New Roman"/>
          <w:sz w:val="24"/>
          <w:szCs w:val="24"/>
          <w:lang w:val="uk-UA"/>
        </w:rPr>
        <w:t>стислі терміни для проведення оцінки</w:t>
      </w:r>
      <w:r w:rsidR="00FF685E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33EDC">
        <w:rPr>
          <w:rFonts w:ascii="Times New Roman" w:hAnsi="Times New Roman"/>
          <w:sz w:val="24"/>
          <w:szCs w:val="24"/>
          <w:lang w:val="uk-UA"/>
        </w:rPr>
        <w:t>лютий</w:t>
      </w:r>
      <w:r w:rsidR="00FF685E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633EDC">
        <w:rPr>
          <w:rFonts w:ascii="Times New Roman" w:hAnsi="Times New Roman"/>
          <w:sz w:val="24"/>
          <w:szCs w:val="24"/>
          <w:lang w:val="uk-UA"/>
        </w:rPr>
        <w:t>3</w:t>
      </w:r>
      <w:r w:rsidR="00FF685E">
        <w:rPr>
          <w:rFonts w:ascii="Times New Roman" w:hAnsi="Times New Roman"/>
          <w:sz w:val="24"/>
          <w:szCs w:val="24"/>
          <w:lang w:val="uk-UA"/>
        </w:rPr>
        <w:t>р)</w:t>
      </w:r>
      <w:r w:rsidRPr="00026A93">
        <w:rPr>
          <w:rFonts w:ascii="Times New Roman" w:hAnsi="Times New Roman"/>
          <w:sz w:val="24"/>
          <w:szCs w:val="24"/>
          <w:lang w:val="uk-UA"/>
        </w:rPr>
        <w:t>;</w:t>
      </w: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1B7228" w:rsidRDefault="001B7228" w:rsidP="00BF0E9C">
      <w:pPr>
        <w:shd w:val="clear" w:color="auto" w:fill="FFFFFF"/>
        <w:jc w:val="center"/>
        <w:rPr>
          <w:rFonts w:ascii="Times New Roman" w:hAnsi="Times New Roman"/>
          <w:b/>
          <w:color w:val="333333"/>
          <w:bdr w:val="none" w:sz="0" w:space="0" w:color="auto" w:frame="1"/>
          <w:lang w:val="uk-UA" w:eastAsia="ru-RU"/>
        </w:rPr>
      </w:pPr>
    </w:p>
    <w:p w:rsidR="005447B9" w:rsidRPr="00026A93" w:rsidRDefault="005447B9" w:rsidP="005447B9">
      <w:pPr>
        <w:pStyle w:val="1"/>
        <w:jc w:val="both"/>
        <w:rPr>
          <w:rFonts w:ascii="Times New Roman" w:hAnsi="Times New Roman"/>
          <w:b w:val="0"/>
          <w:sz w:val="24"/>
          <w:u w:val="none"/>
        </w:rPr>
      </w:pPr>
      <w:bookmarkStart w:id="2" w:name="_Toc496880760"/>
      <w:r w:rsidRPr="00026A93">
        <w:rPr>
          <w:rFonts w:ascii="Times New Roman" w:hAnsi="Times New Roman"/>
          <w:sz w:val="24"/>
          <w:u w:val="none"/>
        </w:rPr>
        <w:lastRenderedPageBreak/>
        <w:t>РЕЗУЛЬТАТИ</w:t>
      </w:r>
      <w:r w:rsidR="009231AB">
        <w:rPr>
          <w:rFonts w:ascii="Times New Roman" w:hAnsi="Times New Roman"/>
          <w:sz w:val="24"/>
          <w:u w:val="none"/>
        </w:rPr>
        <w:t xml:space="preserve"> ВИЗНАЧЕННЯ</w:t>
      </w:r>
      <w:r w:rsidRPr="00026A93">
        <w:rPr>
          <w:rFonts w:ascii="Times New Roman" w:hAnsi="Times New Roman"/>
          <w:sz w:val="24"/>
          <w:u w:val="none"/>
        </w:rPr>
        <w:t xml:space="preserve"> </w:t>
      </w:r>
      <w:r w:rsidR="009231AB">
        <w:rPr>
          <w:rFonts w:ascii="Times New Roman" w:hAnsi="Times New Roman"/>
          <w:sz w:val="24"/>
          <w:u w:val="none"/>
        </w:rPr>
        <w:t xml:space="preserve"> </w:t>
      </w:r>
      <w:r w:rsidRPr="00026A93">
        <w:rPr>
          <w:rFonts w:ascii="Times New Roman" w:hAnsi="Times New Roman"/>
          <w:sz w:val="24"/>
          <w:u w:val="none"/>
        </w:rPr>
        <w:t>ПОТРЕБ</w:t>
      </w:r>
      <w:bookmarkEnd w:id="2"/>
    </w:p>
    <w:p w:rsidR="005447B9" w:rsidRPr="00026A93" w:rsidRDefault="005447B9" w:rsidP="005447B9">
      <w:pPr>
        <w:jc w:val="both"/>
        <w:rPr>
          <w:rFonts w:ascii="Times New Roman" w:hAnsi="Times New Roman"/>
          <w:lang w:val="uk-UA"/>
        </w:rPr>
      </w:pPr>
    </w:p>
    <w:p w:rsidR="005447B9" w:rsidRPr="00221AB2" w:rsidRDefault="005447B9" w:rsidP="005447B9">
      <w:pPr>
        <w:pStyle w:val="23"/>
        <w:jc w:val="both"/>
        <w:outlineLvl w:val="1"/>
        <w:rPr>
          <w:rFonts w:ascii="Arial" w:hAnsi="Arial" w:cs="Arial"/>
        </w:rPr>
      </w:pPr>
      <w:bookmarkStart w:id="3" w:name="_Toc496880761"/>
      <w:r w:rsidRPr="00221AB2">
        <w:rPr>
          <w:rFonts w:ascii="Arial" w:hAnsi="Arial" w:cs="Arial"/>
        </w:rPr>
        <w:t>СОЦІАЛЬНИЙ ПРОФІЛЬ ГРОМАДИ</w:t>
      </w:r>
      <w:bookmarkEnd w:id="3"/>
      <w:r w:rsidRPr="00221AB2">
        <w:rPr>
          <w:rFonts w:ascii="Arial" w:hAnsi="Arial" w:cs="Arial"/>
        </w:rPr>
        <w:t xml:space="preserve"> </w:t>
      </w:r>
    </w:p>
    <w:p w:rsidR="005447B9" w:rsidRPr="00026A93" w:rsidRDefault="005447B9" w:rsidP="005447B9">
      <w:pPr>
        <w:jc w:val="both"/>
        <w:rPr>
          <w:rFonts w:ascii="Times New Roman" w:hAnsi="Times New Roman"/>
          <w:b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Населени</w:t>
      </w:r>
      <w:r>
        <w:rPr>
          <w:rFonts w:ascii="Times New Roman" w:hAnsi="Times New Roman"/>
          <w:lang w:val="uk-UA"/>
        </w:rPr>
        <w:t xml:space="preserve">й пункт-адміністративний центр </w:t>
      </w:r>
      <w:r w:rsidRPr="00026A93">
        <w:rPr>
          <w:rFonts w:ascii="Times New Roman" w:hAnsi="Times New Roman"/>
          <w:lang w:val="uk-UA"/>
        </w:rPr>
        <w:t>ТГ</w:t>
      </w:r>
      <w:r>
        <w:rPr>
          <w:rFonts w:ascii="Times New Roman" w:hAnsi="Times New Roman"/>
          <w:lang w:val="uk-UA"/>
        </w:rPr>
        <w:t xml:space="preserve">: селище </w:t>
      </w:r>
      <w:proofErr w:type="spellStart"/>
      <w:r>
        <w:rPr>
          <w:rFonts w:ascii="Times New Roman" w:hAnsi="Times New Roman"/>
          <w:lang w:val="uk-UA"/>
        </w:rPr>
        <w:t>Саврань</w:t>
      </w:r>
      <w:proofErr w:type="spellEnd"/>
      <w:r>
        <w:rPr>
          <w:rFonts w:ascii="Times New Roman" w:hAnsi="Times New Roman"/>
          <w:lang w:val="uk-UA"/>
        </w:rPr>
        <w:t>.</w:t>
      </w: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Перелік населених</w:t>
      </w:r>
      <w:r>
        <w:rPr>
          <w:rFonts w:ascii="Times New Roman" w:hAnsi="Times New Roman"/>
          <w:lang w:val="uk-UA"/>
        </w:rPr>
        <w:t xml:space="preserve"> пунктів, що входять до складу </w:t>
      </w:r>
      <w:r w:rsidRPr="00026A93">
        <w:rPr>
          <w:rFonts w:ascii="Times New Roman" w:hAnsi="Times New Roman"/>
          <w:lang w:val="uk-UA"/>
        </w:rPr>
        <w:t xml:space="preserve">ТГ: села </w:t>
      </w:r>
      <w:proofErr w:type="spellStart"/>
      <w:r>
        <w:rPr>
          <w:rFonts w:ascii="Times New Roman" w:hAnsi="Times New Roman"/>
          <w:lang w:val="uk-UA"/>
        </w:rPr>
        <w:t>Дубинове</w:t>
      </w:r>
      <w:proofErr w:type="spellEnd"/>
      <w:r>
        <w:rPr>
          <w:rFonts w:ascii="Times New Roman" w:hAnsi="Times New Roman"/>
          <w:lang w:val="uk-UA"/>
        </w:rPr>
        <w:t xml:space="preserve">, Вільшанка, </w:t>
      </w:r>
      <w:proofErr w:type="spellStart"/>
      <w:r>
        <w:rPr>
          <w:rFonts w:ascii="Times New Roman" w:hAnsi="Times New Roman"/>
          <w:lang w:val="uk-UA"/>
        </w:rPr>
        <w:t>Слюсарево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Полянецьке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Глубочок</w:t>
      </w:r>
      <w:proofErr w:type="spellEnd"/>
      <w:r>
        <w:rPr>
          <w:rFonts w:ascii="Times New Roman" w:hAnsi="Times New Roman"/>
          <w:lang w:val="uk-UA"/>
        </w:rPr>
        <w:t>, Островка, Капустянк</w:t>
      </w:r>
      <w:r w:rsidR="00E6749A">
        <w:rPr>
          <w:rFonts w:ascii="Times New Roman" w:hAnsi="Times New Roman"/>
          <w:lang w:val="uk-UA"/>
        </w:rPr>
        <w:t>а</w:t>
      </w:r>
      <w:r>
        <w:rPr>
          <w:rFonts w:ascii="Times New Roman" w:hAnsi="Times New Roman"/>
          <w:lang w:val="uk-UA"/>
        </w:rPr>
        <w:t xml:space="preserve">, Дубки, </w:t>
      </w:r>
      <w:proofErr w:type="spellStart"/>
      <w:r>
        <w:rPr>
          <w:rFonts w:ascii="Times New Roman" w:hAnsi="Times New Roman"/>
          <w:lang w:val="uk-UA"/>
        </w:rPr>
        <w:t>Білоусівка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Гетманівка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Бакша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 w:rsidR="00E6749A">
        <w:rPr>
          <w:rFonts w:ascii="Times New Roman" w:hAnsi="Times New Roman"/>
          <w:lang w:val="uk-UA"/>
        </w:rPr>
        <w:t>Йосипівка</w:t>
      </w:r>
      <w:proofErr w:type="spellEnd"/>
      <w:r w:rsidR="00E6749A"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Неделкове</w:t>
      </w:r>
      <w:proofErr w:type="spellEnd"/>
      <w:r>
        <w:rPr>
          <w:rFonts w:ascii="Times New Roman" w:hAnsi="Times New Roman"/>
          <w:lang w:val="uk-UA"/>
        </w:rPr>
        <w:t>, Квітка,  Осички, К.П</w:t>
      </w:r>
      <w:r w:rsidR="00FC3731">
        <w:rPr>
          <w:rFonts w:ascii="Times New Roman" w:hAnsi="Times New Roman"/>
          <w:lang w:val="uk-UA"/>
        </w:rPr>
        <w:t xml:space="preserve">оляна, </w:t>
      </w:r>
      <w:proofErr w:type="spellStart"/>
      <w:r w:rsidR="00FC3731">
        <w:rPr>
          <w:rFonts w:ascii="Times New Roman" w:hAnsi="Times New Roman"/>
          <w:lang w:val="uk-UA"/>
        </w:rPr>
        <w:t>Концеба</w:t>
      </w:r>
      <w:proofErr w:type="spellEnd"/>
      <w:r w:rsidR="00FC3731">
        <w:rPr>
          <w:rFonts w:ascii="Times New Roman" w:hAnsi="Times New Roman"/>
          <w:lang w:val="uk-UA"/>
        </w:rPr>
        <w:t xml:space="preserve">, </w:t>
      </w:r>
      <w:proofErr w:type="spellStart"/>
      <w:r w:rsidR="00FC3731">
        <w:rPr>
          <w:rFonts w:ascii="Times New Roman" w:hAnsi="Times New Roman"/>
          <w:lang w:val="uk-UA"/>
        </w:rPr>
        <w:t>Байбузівка</w:t>
      </w:r>
      <w:proofErr w:type="spellEnd"/>
      <w:r w:rsidR="00FC3731">
        <w:rPr>
          <w:rFonts w:ascii="Times New Roman" w:hAnsi="Times New Roman"/>
          <w:lang w:val="uk-UA"/>
        </w:rPr>
        <w:t>, Кам</w:t>
      </w:r>
      <w:r w:rsidR="00FC3731" w:rsidRPr="00FC3731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яне</w:t>
      </w:r>
      <w:r w:rsidRPr="00026A93">
        <w:rPr>
          <w:rFonts w:ascii="Times New Roman" w:hAnsi="Times New Roman"/>
          <w:lang w:val="uk-UA"/>
        </w:rPr>
        <w:t>.</w:t>
      </w: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806F96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Площа населених пунктів територіальної громади: </w:t>
      </w:r>
      <w:r>
        <w:rPr>
          <w:rFonts w:ascii="Times New Roman" w:hAnsi="Times New Roman"/>
          <w:lang w:val="uk-UA"/>
        </w:rPr>
        <w:t xml:space="preserve"> </w:t>
      </w:r>
      <w:r w:rsidR="00FA77AF">
        <w:rPr>
          <w:rFonts w:ascii="Times New Roman" w:hAnsi="Times New Roman"/>
          <w:lang w:val="uk-UA"/>
        </w:rPr>
        <w:t>10041,16 га</w:t>
      </w:r>
      <w:r>
        <w:rPr>
          <w:rFonts w:ascii="Times New Roman" w:hAnsi="Times New Roman"/>
          <w:lang w:val="uk-UA"/>
        </w:rPr>
        <w:t>.</w:t>
      </w: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Кількість населення загальна </w:t>
      </w:r>
      <w:r w:rsidR="00F125A1">
        <w:rPr>
          <w:rFonts w:ascii="Times New Roman" w:hAnsi="Times New Roman"/>
          <w:lang w:val="uk-UA"/>
        </w:rPr>
        <w:t xml:space="preserve"> (додаток </w:t>
      </w:r>
      <w:r w:rsidR="00773225">
        <w:rPr>
          <w:rFonts w:ascii="Times New Roman" w:hAnsi="Times New Roman"/>
          <w:lang w:val="uk-UA"/>
        </w:rPr>
        <w:t>1</w:t>
      </w:r>
      <w:r w:rsidR="00F125A1">
        <w:rPr>
          <w:rFonts w:ascii="Times New Roman" w:hAnsi="Times New Roman"/>
          <w:lang w:val="uk-UA"/>
        </w:rPr>
        <w:t>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0"/>
        <w:gridCol w:w="1770"/>
        <w:gridCol w:w="1770"/>
        <w:gridCol w:w="1770"/>
      </w:tblGrid>
      <w:tr w:rsidR="005447B9" w:rsidRPr="00026A93" w:rsidTr="00244A3A">
        <w:tc>
          <w:tcPr>
            <w:tcW w:w="3540" w:type="dxa"/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Савранська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ТГ</w:t>
            </w:r>
          </w:p>
        </w:tc>
        <w:tc>
          <w:tcPr>
            <w:tcW w:w="1770" w:type="dxa"/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Населення всього</w:t>
            </w:r>
          </w:p>
        </w:tc>
        <w:tc>
          <w:tcPr>
            <w:tcW w:w="1770" w:type="dxa"/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Місто</w:t>
            </w:r>
          </w:p>
        </w:tc>
        <w:tc>
          <w:tcPr>
            <w:tcW w:w="1770" w:type="dxa"/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Село</w:t>
            </w:r>
          </w:p>
        </w:tc>
      </w:tr>
      <w:tr w:rsidR="005447B9" w:rsidRPr="00026A93" w:rsidTr="00244A3A">
        <w:tc>
          <w:tcPr>
            <w:tcW w:w="3540" w:type="dxa"/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0" w:type="dxa"/>
          </w:tcPr>
          <w:p w:rsidR="005447B9" w:rsidRPr="00026A93" w:rsidRDefault="005447B9" w:rsidP="006503C8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555C9">
              <w:rPr>
                <w:rFonts w:ascii="Times New Roman" w:hAnsi="Times New Roman"/>
                <w:lang w:val="uk-UA"/>
              </w:rPr>
              <w:t>7763</w:t>
            </w:r>
          </w:p>
        </w:tc>
        <w:tc>
          <w:tcPr>
            <w:tcW w:w="1770" w:type="dxa"/>
          </w:tcPr>
          <w:p w:rsidR="005447B9" w:rsidRPr="00026A93" w:rsidRDefault="00444A2A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6563</w:t>
            </w:r>
          </w:p>
        </w:tc>
        <w:tc>
          <w:tcPr>
            <w:tcW w:w="1770" w:type="dxa"/>
          </w:tcPr>
          <w:p w:rsidR="005447B9" w:rsidRPr="00026A93" w:rsidRDefault="00444A2A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11200</w:t>
            </w:r>
          </w:p>
        </w:tc>
      </w:tr>
    </w:tbl>
    <w:p w:rsidR="005447B9" w:rsidRPr="00026A93" w:rsidRDefault="005447B9" w:rsidP="005447B9">
      <w:pPr>
        <w:ind w:left="720"/>
        <w:contextualSpacing/>
        <w:jc w:val="both"/>
        <w:rPr>
          <w:rFonts w:ascii="Times New Roman" w:hAnsi="Times New Roman"/>
          <w:lang w:val="uk-UA"/>
        </w:rPr>
      </w:pPr>
    </w:p>
    <w:p w:rsidR="005447B9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Статистика соціальних груп </w:t>
      </w:r>
      <w:r w:rsidR="00F125A1">
        <w:rPr>
          <w:rFonts w:ascii="Times New Roman" w:hAnsi="Times New Roman"/>
          <w:lang w:val="uk-UA"/>
        </w:rPr>
        <w:t>(додаток</w:t>
      </w:r>
      <w:r w:rsidR="00FA77AF">
        <w:rPr>
          <w:rFonts w:ascii="Times New Roman" w:hAnsi="Times New Roman"/>
          <w:lang w:val="uk-UA"/>
        </w:rPr>
        <w:t xml:space="preserve"> </w:t>
      </w:r>
      <w:r w:rsidR="00AD1B77">
        <w:rPr>
          <w:rFonts w:ascii="Times New Roman" w:hAnsi="Times New Roman"/>
          <w:lang w:val="uk-UA"/>
        </w:rPr>
        <w:t>2</w:t>
      </w:r>
      <w:r w:rsidR="00F125A1">
        <w:rPr>
          <w:rFonts w:ascii="Times New Roman" w:hAnsi="Times New Roman"/>
          <w:lang w:val="uk-UA"/>
        </w:rPr>
        <w:t>)</w:t>
      </w: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126"/>
      </w:tblGrid>
      <w:tr w:rsidR="005447B9" w:rsidRPr="00F125A1" w:rsidTr="00FF69C9">
        <w:tc>
          <w:tcPr>
            <w:tcW w:w="7905" w:type="dxa"/>
          </w:tcPr>
          <w:p w:rsidR="005447B9" w:rsidRPr="00806F96" w:rsidRDefault="005447B9" w:rsidP="00244A3A">
            <w:pPr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 w:rsidRPr="00806F96">
              <w:rPr>
                <w:rFonts w:ascii="Times New Roman" w:hAnsi="Times New Roman"/>
                <w:b/>
                <w:lang w:val="uk-UA"/>
              </w:rPr>
              <w:t>Соціальна група</w:t>
            </w:r>
          </w:p>
        </w:tc>
        <w:tc>
          <w:tcPr>
            <w:tcW w:w="2126" w:type="dxa"/>
          </w:tcPr>
          <w:p w:rsidR="005447B9" w:rsidRPr="00806F96" w:rsidRDefault="005447B9" w:rsidP="00244A3A">
            <w:pPr>
              <w:contextualSpacing/>
              <w:jc w:val="right"/>
              <w:rPr>
                <w:rFonts w:ascii="Times New Roman" w:hAnsi="Times New Roman"/>
                <w:b/>
                <w:lang w:val="uk-UA"/>
              </w:rPr>
            </w:pPr>
            <w:r w:rsidRPr="00806F96">
              <w:rPr>
                <w:rFonts w:ascii="Times New Roman" w:hAnsi="Times New Roman"/>
                <w:b/>
                <w:lang w:val="uk-UA"/>
              </w:rPr>
              <w:t>Кількість,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06F96">
              <w:rPr>
                <w:rFonts w:ascii="Times New Roman" w:hAnsi="Times New Roman"/>
                <w:b/>
                <w:lang w:val="uk-UA"/>
              </w:rPr>
              <w:t>чол.</w:t>
            </w:r>
          </w:p>
        </w:tc>
      </w:tr>
      <w:tr w:rsidR="005447B9" w:rsidRPr="00F125A1" w:rsidTr="00FF69C9">
        <w:tc>
          <w:tcPr>
            <w:tcW w:w="7905" w:type="dxa"/>
          </w:tcPr>
          <w:p w:rsidR="005447B9" w:rsidRPr="00026A93" w:rsidRDefault="00911404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 w:rsidR="005447B9" w:rsidRPr="00026A93">
              <w:rPr>
                <w:rFonts w:ascii="Times New Roman" w:hAnsi="Times New Roman"/>
                <w:lang w:val="uk-UA"/>
              </w:rPr>
              <w:t>олодь</w:t>
            </w:r>
          </w:p>
        </w:tc>
        <w:tc>
          <w:tcPr>
            <w:tcW w:w="2126" w:type="dxa"/>
          </w:tcPr>
          <w:p w:rsidR="005447B9" w:rsidRPr="00026A93" w:rsidRDefault="008F6621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447B9" w:rsidRPr="00F125A1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 похилого віку</w:t>
            </w:r>
          </w:p>
        </w:tc>
        <w:tc>
          <w:tcPr>
            <w:tcW w:w="2126" w:type="dxa"/>
          </w:tcPr>
          <w:p w:rsidR="005447B9" w:rsidRPr="00026A93" w:rsidRDefault="00D0322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4495</w:t>
            </w:r>
          </w:p>
        </w:tc>
      </w:tr>
      <w:tr w:rsidR="005447B9" w:rsidRPr="00F125A1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 з інвалідністю</w:t>
            </w:r>
          </w:p>
        </w:tc>
        <w:tc>
          <w:tcPr>
            <w:tcW w:w="2126" w:type="dxa"/>
          </w:tcPr>
          <w:p w:rsidR="005447B9" w:rsidRPr="00026A93" w:rsidRDefault="00D0322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1985</w:t>
            </w:r>
          </w:p>
        </w:tc>
      </w:tr>
      <w:tr w:rsidR="005447B9" w:rsidRPr="00F125A1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26A93">
              <w:rPr>
                <w:rFonts w:ascii="Times New Roman" w:hAnsi="Times New Roman"/>
                <w:lang w:val="uk-UA"/>
              </w:rPr>
              <w:t>іти</w:t>
            </w:r>
            <w:r w:rsidR="00F878B7">
              <w:rPr>
                <w:rFonts w:ascii="Times New Roman" w:hAnsi="Times New Roman"/>
                <w:lang w:val="uk-UA"/>
              </w:rPr>
              <w:t xml:space="preserve"> дошкільного віку</w:t>
            </w:r>
          </w:p>
        </w:tc>
        <w:tc>
          <w:tcPr>
            <w:tcW w:w="2126" w:type="dxa"/>
          </w:tcPr>
          <w:p w:rsidR="005447B9" w:rsidRPr="00026A93" w:rsidRDefault="00FF0B2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697</w:t>
            </w:r>
          </w:p>
        </w:tc>
      </w:tr>
      <w:tr w:rsidR="00F878B7" w:rsidRPr="00F125A1" w:rsidTr="00FF69C9">
        <w:tc>
          <w:tcPr>
            <w:tcW w:w="7905" w:type="dxa"/>
          </w:tcPr>
          <w:p w:rsidR="00F878B7" w:rsidRDefault="00F878B7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шкільного віку</w:t>
            </w:r>
          </w:p>
        </w:tc>
        <w:tc>
          <w:tcPr>
            <w:tcW w:w="2126" w:type="dxa"/>
          </w:tcPr>
          <w:p w:rsidR="00F878B7" w:rsidRDefault="00FF0B2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2038</w:t>
            </w:r>
          </w:p>
        </w:tc>
      </w:tr>
      <w:tr w:rsidR="005447B9" w:rsidRPr="00F125A1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діти-інваліди</w:t>
            </w:r>
          </w:p>
        </w:tc>
        <w:tc>
          <w:tcPr>
            <w:tcW w:w="2126" w:type="dxa"/>
          </w:tcPr>
          <w:p w:rsidR="005447B9" w:rsidRPr="00026A93" w:rsidRDefault="00D0322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діти з психічними захворюваннями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FF0B24" w:rsidRPr="00026A93" w:rsidTr="00FF69C9">
        <w:tc>
          <w:tcPr>
            <w:tcW w:w="7905" w:type="dxa"/>
          </w:tcPr>
          <w:p w:rsidR="00FF0B24" w:rsidRPr="00026A93" w:rsidRDefault="00FF0B24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з особливими освітніми проблемами</w:t>
            </w:r>
          </w:p>
        </w:tc>
        <w:tc>
          <w:tcPr>
            <w:tcW w:w="2126" w:type="dxa"/>
          </w:tcPr>
          <w:p w:rsidR="00FF0B24" w:rsidRPr="00026A93" w:rsidRDefault="00D0322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</w:tr>
      <w:tr w:rsidR="00D03227" w:rsidRPr="00026A93" w:rsidTr="00FF69C9">
        <w:tc>
          <w:tcPr>
            <w:tcW w:w="7905" w:type="dxa"/>
          </w:tcPr>
          <w:p w:rsidR="00D03227" w:rsidRDefault="00D03227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з особливими освітніми проблемами, яким рекомендовано отримання соціальної послуги супроводу під час інклюзивного навчання</w:t>
            </w:r>
          </w:p>
        </w:tc>
        <w:tc>
          <w:tcPr>
            <w:tcW w:w="2126" w:type="dxa"/>
          </w:tcPr>
          <w:p w:rsidR="00D03227" w:rsidRDefault="00D0322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 з психічними захворюваннями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</w:p>
        </w:tc>
      </w:tr>
      <w:tr w:rsidR="008350D4" w:rsidRPr="00026A93" w:rsidTr="00FF69C9">
        <w:tc>
          <w:tcPr>
            <w:tcW w:w="7905" w:type="dxa"/>
          </w:tcPr>
          <w:p w:rsidR="008350D4" w:rsidRPr="00026A93" w:rsidRDefault="008350D4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з розумовою відсталістю</w:t>
            </w:r>
          </w:p>
        </w:tc>
        <w:tc>
          <w:tcPr>
            <w:tcW w:w="2126" w:type="dxa"/>
          </w:tcPr>
          <w:p w:rsidR="008350D4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</w:tr>
      <w:tr w:rsidR="008350D4" w:rsidRPr="00026A93" w:rsidTr="00FF69C9">
        <w:tc>
          <w:tcPr>
            <w:tcW w:w="7905" w:type="dxa"/>
          </w:tcPr>
          <w:p w:rsidR="008350D4" w:rsidRPr="00026A93" w:rsidRDefault="008350D4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 з розумовою відсталістю</w:t>
            </w:r>
          </w:p>
        </w:tc>
        <w:tc>
          <w:tcPr>
            <w:tcW w:w="2126" w:type="dxa"/>
          </w:tcPr>
          <w:p w:rsidR="008350D4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особи, які потребують паліативної допомоги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бездоглядні діти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діти-сироти та діти, позбавлені батьківського піклування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діти під опікою/піклуванням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діти, які перебувають у складних життєвих обставинах</w:t>
            </w:r>
          </w:p>
        </w:tc>
        <w:tc>
          <w:tcPr>
            <w:tcW w:w="2126" w:type="dxa"/>
          </w:tcPr>
          <w:p w:rsidR="005447B9" w:rsidRPr="00026A93" w:rsidRDefault="008350D4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сім’ї, які перебувають в складних життєвих обставинах</w:t>
            </w:r>
          </w:p>
        </w:tc>
        <w:tc>
          <w:tcPr>
            <w:tcW w:w="2126" w:type="dxa"/>
          </w:tcPr>
          <w:p w:rsidR="005447B9" w:rsidRPr="00026A93" w:rsidRDefault="00AC1808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267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особи, які відбували покарання (у т. ч. у місцях позбавлення волі, без позбавлення волі, які відбули покарання)</w:t>
            </w:r>
          </w:p>
        </w:tc>
        <w:tc>
          <w:tcPr>
            <w:tcW w:w="2126" w:type="dxa"/>
          </w:tcPr>
          <w:p w:rsidR="005447B9" w:rsidRPr="00026A93" w:rsidRDefault="000C1F3A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 xml:space="preserve">особи з проблемами вживання </w:t>
            </w:r>
            <w:proofErr w:type="spellStart"/>
            <w:r w:rsidRPr="00026A93">
              <w:rPr>
                <w:rFonts w:ascii="Times New Roman" w:hAnsi="Times New Roman"/>
                <w:lang w:val="uk-UA"/>
              </w:rPr>
              <w:t>психоактивних</w:t>
            </w:r>
            <w:proofErr w:type="spellEnd"/>
            <w:r w:rsidRPr="00026A93">
              <w:rPr>
                <w:rFonts w:ascii="Times New Roman" w:hAnsi="Times New Roman"/>
                <w:lang w:val="uk-UA"/>
              </w:rPr>
              <w:t xml:space="preserve"> речовин</w:t>
            </w:r>
          </w:p>
        </w:tc>
        <w:tc>
          <w:tcPr>
            <w:tcW w:w="2126" w:type="dxa"/>
          </w:tcPr>
          <w:p w:rsidR="005447B9" w:rsidRPr="00026A93" w:rsidRDefault="000C1F3A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460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особи, які постраждали від насильницьких та протиправних дій (у т. ч. які постраждали від насильства в сім'ї, які постраждали від торгівлі людьми)</w:t>
            </w:r>
          </w:p>
        </w:tc>
        <w:tc>
          <w:tcPr>
            <w:tcW w:w="2126" w:type="dxa"/>
          </w:tcPr>
          <w:p w:rsidR="005447B9" w:rsidRPr="00026A93" w:rsidRDefault="000C1F3A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бездомні особи</w:t>
            </w:r>
          </w:p>
        </w:tc>
        <w:tc>
          <w:tcPr>
            <w:tcW w:w="2126" w:type="dxa"/>
          </w:tcPr>
          <w:p w:rsidR="005447B9" w:rsidRPr="00026A93" w:rsidRDefault="00C90EC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026A93">
              <w:rPr>
                <w:rFonts w:ascii="Times New Roman" w:hAnsi="Times New Roman"/>
                <w:lang w:val="uk-UA"/>
              </w:rPr>
              <w:t>іженці</w:t>
            </w:r>
          </w:p>
        </w:tc>
        <w:tc>
          <w:tcPr>
            <w:tcW w:w="2126" w:type="dxa"/>
          </w:tcPr>
          <w:p w:rsidR="005447B9" w:rsidRPr="00026A93" w:rsidRDefault="00C90EC7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</w:t>
            </w:r>
            <w:r w:rsidRPr="00026A93">
              <w:rPr>
                <w:rFonts w:ascii="Times New Roman" w:hAnsi="Times New Roman"/>
                <w:lang w:val="uk-UA"/>
              </w:rPr>
              <w:t>ігранти</w:t>
            </w:r>
          </w:p>
        </w:tc>
        <w:tc>
          <w:tcPr>
            <w:tcW w:w="2126" w:type="dxa"/>
          </w:tcPr>
          <w:p w:rsidR="005447B9" w:rsidRPr="00026A93" w:rsidRDefault="000C1F3A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б</w:t>
            </w:r>
            <w:r w:rsidRPr="00026A93">
              <w:rPr>
                <w:rFonts w:ascii="Times New Roman" w:hAnsi="Times New Roman"/>
                <w:lang w:val="uk-UA"/>
              </w:rPr>
              <w:t>езробітні</w:t>
            </w:r>
          </w:p>
        </w:tc>
        <w:tc>
          <w:tcPr>
            <w:tcW w:w="2126" w:type="dxa"/>
          </w:tcPr>
          <w:p w:rsidR="005447B9" w:rsidRPr="00026A93" w:rsidRDefault="006D3E35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927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учасники бойових дій, ветерани Другої світової війни</w:t>
            </w:r>
          </w:p>
        </w:tc>
        <w:tc>
          <w:tcPr>
            <w:tcW w:w="2126" w:type="dxa"/>
          </w:tcPr>
          <w:p w:rsidR="005447B9" w:rsidRPr="00026A93" w:rsidRDefault="00C44A8E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</w:tr>
      <w:tr w:rsidR="005447B9" w:rsidRPr="00026A93" w:rsidTr="00FF69C9"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учасники АТО</w:t>
            </w:r>
          </w:p>
        </w:tc>
        <w:tc>
          <w:tcPr>
            <w:tcW w:w="2126" w:type="dxa"/>
          </w:tcPr>
          <w:p w:rsidR="005447B9" w:rsidRPr="00026A93" w:rsidRDefault="00C44A8E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</w:tr>
      <w:tr w:rsidR="003A4440" w:rsidRPr="00026A93" w:rsidTr="00FF69C9">
        <w:tc>
          <w:tcPr>
            <w:tcW w:w="7905" w:type="dxa"/>
          </w:tcPr>
          <w:p w:rsidR="003A4440" w:rsidRPr="00026A93" w:rsidRDefault="003A4440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Віл-інфіковані</w:t>
            </w:r>
          </w:p>
        </w:tc>
        <w:tc>
          <w:tcPr>
            <w:tcW w:w="2126" w:type="dxa"/>
          </w:tcPr>
          <w:p w:rsidR="003A4440" w:rsidRPr="00026A93" w:rsidRDefault="00C44A8E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</w:tr>
      <w:tr w:rsidR="003A4440" w:rsidRPr="00026A93" w:rsidTr="00FF69C9">
        <w:tc>
          <w:tcPr>
            <w:tcW w:w="7905" w:type="dxa"/>
          </w:tcPr>
          <w:p w:rsidR="003A4440" w:rsidRDefault="003A4440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Внутрішньо-переміщені особи</w:t>
            </w:r>
          </w:p>
        </w:tc>
        <w:tc>
          <w:tcPr>
            <w:tcW w:w="2126" w:type="dxa"/>
          </w:tcPr>
          <w:p w:rsidR="003A4440" w:rsidRDefault="006D3E35" w:rsidP="00843D20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1703</w:t>
            </w:r>
          </w:p>
        </w:tc>
      </w:tr>
      <w:tr w:rsidR="005447B9" w:rsidRPr="00026A93" w:rsidTr="00FF69C9">
        <w:trPr>
          <w:trHeight w:val="76"/>
        </w:trPr>
        <w:tc>
          <w:tcPr>
            <w:tcW w:w="7905" w:type="dxa"/>
          </w:tcPr>
          <w:p w:rsidR="005447B9" w:rsidRPr="00026A93" w:rsidRDefault="005447B9" w:rsidP="005447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інші категорії осіб, які перебувають в складних життєвих обставинах</w:t>
            </w:r>
          </w:p>
        </w:tc>
        <w:tc>
          <w:tcPr>
            <w:tcW w:w="2126" w:type="dxa"/>
          </w:tcPr>
          <w:p w:rsidR="005447B9" w:rsidRPr="00026A93" w:rsidRDefault="00C44A8E" w:rsidP="00244A3A">
            <w:pPr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</w:t>
            </w:r>
          </w:p>
        </w:tc>
      </w:tr>
    </w:tbl>
    <w:p w:rsidR="005447B9" w:rsidRPr="00026A93" w:rsidRDefault="005447B9" w:rsidP="005447B9">
      <w:pPr>
        <w:jc w:val="both"/>
        <w:rPr>
          <w:rFonts w:ascii="Times New Roman" w:hAnsi="Times New Roman"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>Кількість народжених та кількість померлих за попередні три роки</w:t>
      </w:r>
      <w:r w:rsidR="00FA77AF">
        <w:rPr>
          <w:rFonts w:ascii="Times New Roman" w:hAnsi="Times New Roman"/>
          <w:lang w:val="uk-UA"/>
        </w:rPr>
        <w:t xml:space="preserve"> </w:t>
      </w:r>
      <w:r w:rsidR="009127D5">
        <w:rPr>
          <w:rFonts w:ascii="Times New Roman" w:hAnsi="Times New Roman"/>
          <w:lang w:val="uk-UA"/>
        </w:rPr>
        <w:t xml:space="preserve"> (</w:t>
      </w:r>
      <w:r w:rsidR="00FA77AF">
        <w:rPr>
          <w:rFonts w:ascii="Times New Roman" w:hAnsi="Times New Roman"/>
          <w:lang w:val="uk-UA"/>
        </w:rPr>
        <w:t xml:space="preserve"> Додаток 1. </w:t>
      </w:r>
      <w:proofErr w:type="spellStart"/>
      <w:r w:rsidR="009127D5">
        <w:rPr>
          <w:rFonts w:ascii="Times New Roman" w:hAnsi="Times New Roman"/>
          <w:lang w:val="uk-UA"/>
        </w:rPr>
        <w:t>таб</w:t>
      </w:r>
      <w:proofErr w:type="spellEnd"/>
      <w:r w:rsidR="009127D5">
        <w:rPr>
          <w:rFonts w:ascii="Times New Roman" w:hAnsi="Times New Roman"/>
          <w:lang w:val="uk-UA"/>
        </w:rPr>
        <w:t>. 1 .3)</w:t>
      </w:r>
    </w:p>
    <w:p w:rsidR="005447B9" w:rsidRPr="00026A93" w:rsidRDefault="005447B9" w:rsidP="005447B9">
      <w:pPr>
        <w:ind w:left="720"/>
        <w:contextualSpacing/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2"/>
        <w:gridCol w:w="3118"/>
        <w:gridCol w:w="2835"/>
      </w:tblGrid>
      <w:tr w:rsidR="005447B9" w:rsidRPr="00026A93" w:rsidTr="00244A3A">
        <w:tc>
          <w:tcPr>
            <w:tcW w:w="2082" w:type="dxa"/>
            <w:tcBorders>
              <w:left w:val="single" w:sz="4" w:space="0" w:color="auto"/>
            </w:tcBorders>
          </w:tcPr>
          <w:p w:rsidR="005447B9" w:rsidRPr="00026A93" w:rsidRDefault="005447B9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 xml:space="preserve">Рік </w:t>
            </w:r>
          </w:p>
        </w:tc>
        <w:tc>
          <w:tcPr>
            <w:tcW w:w="3118" w:type="dxa"/>
          </w:tcPr>
          <w:p w:rsidR="005447B9" w:rsidRPr="00026A93" w:rsidRDefault="005447B9" w:rsidP="000510EB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026A93">
              <w:rPr>
                <w:rFonts w:ascii="Times New Roman" w:hAnsi="Times New Roman"/>
                <w:lang w:val="uk-UA"/>
              </w:rPr>
              <w:t>Кількість народжених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026A93">
              <w:rPr>
                <w:rFonts w:ascii="Times New Roman" w:hAnsi="Times New Roman"/>
                <w:lang w:val="uk-UA"/>
              </w:rPr>
              <w:t xml:space="preserve"> </w:t>
            </w:r>
            <w:r w:rsidR="000510EB">
              <w:rPr>
                <w:rFonts w:ascii="Times New Roman" w:hAnsi="Times New Roman"/>
                <w:lang w:val="uk-UA"/>
              </w:rPr>
              <w:t>осіб</w:t>
            </w:r>
            <w:r w:rsidRPr="00026A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835" w:type="dxa"/>
          </w:tcPr>
          <w:p w:rsidR="005447B9" w:rsidRPr="00026A93" w:rsidRDefault="000510EB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померлих, осіб</w:t>
            </w:r>
            <w:r w:rsidR="005447B9" w:rsidRPr="00026A93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447B9" w:rsidRPr="00026A93" w:rsidTr="00244A3A">
        <w:tc>
          <w:tcPr>
            <w:tcW w:w="2082" w:type="dxa"/>
            <w:tcBorders>
              <w:left w:val="single" w:sz="4" w:space="0" w:color="auto"/>
            </w:tcBorders>
          </w:tcPr>
          <w:p w:rsidR="005447B9" w:rsidRPr="00026A93" w:rsidRDefault="00843D20" w:rsidP="007F257F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7F257F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118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2835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298</w:t>
            </w:r>
          </w:p>
        </w:tc>
      </w:tr>
      <w:tr w:rsidR="005447B9" w:rsidRPr="00026A93" w:rsidTr="00244A3A">
        <w:tc>
          <w:tcPr>
            <w:tcW w:w="2082" w:type="dxa"/>
            <w:tcBorders>
              <w:left w:val="single" w:sz="4" w:space="0" w:color="auto"/>
            </w:tcBorders>
          </w:tcPr>
          <w:p w:rsidR="005447B9" w:rsidRPr="00026A93" w:rsidRDefault="00843D20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7F257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18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2835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363</w:t>
            </w:r>
          </w:p>
        </w:tc>
      </w:tr>
      <w:tr w:rsidR="005447B9" w:rsidRPr="00026A93" w:rsidTr="00244A3A">
        <w:tc>
          <w:tcPr>
            <w:tcW w:w="2082" w:type="dxa"/>
            <w:tcBorders>
              <w:left w:val="single" w:sz="4" w:space="0" w:color="auto"/>
            </w:tcBorders>
          </w:tcPr>
          <w:p w:rsidR="005447B9" w:rsidRPr="00026A93" w:rsidRDefault="00843D20" w:rsidP="00244A3A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7F257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18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2835" w:type="dxa"/>
          </w:tcPr>
          <w:p w:rsidR="005447B9" w:rsidRPr="00026A93" w:rsidRDefault="00FF0B24" w:rsidP="00244A3A">
            <w:pPr>
              <w:contextualSpacing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296</w:t>
            </w:r>
          </w:p>
        </w:tc>
      </w:tr>
      <w:tr w:rsidR="005447B9" w:rsidRPr="00026A93" w:rsidTr="00244A3A">
        <w:tc>
          <w:tcPr>
            <w:tcW w:w="2082" w:type="dxa"/>
            <w:tcBorders>
              <w:left w:val="single" w:sz="4" w:space="0" w:color="auto"/>
            </w:tcBorders>
          </w:tcPr>
          <w:p w:rsidR="005447B9" w:rsidRPr="00843D20" w:rsidRDefault="007F257F" w:rsidP="00843D20">
            <w:pPr>
              <w:contextualSpacing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2020-2022</w:t>
            </w:r>
            <w:r w:rsidR="005447B9" w:rsidRPr="00843D20">
              <w:rPr>
                <w:rFonts w:ascii="Times New Roman" w:hAnsi="Times New Roman"/>
                <w:b/>
                <w:lang w:val="uk-UA"/>
              </w:rPr>
              <w:t xml:space="preserve"> разом</w:t>
            </w:r>
          </w:p>
        </w:tc>
        <w:tc>
          <w:tcPr>
            <w:tcW w:w="3118" w:type="dxa"/>
          </w:tcPr>
          <w:p w:rsidR="005447B9" w:rsidRPr="00843D20" w:rsidRDefault="00FF0B24" w:rsidP="00244A3A">
            <w:pPr>
              <w:contextualSpacing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314</w:t>
            </w:r>
          </w:p>
        </w:tc>
        <w:tc>
          <w:tcPr>
            <w:tcW w:w="2835" w:type="dxa"/>
          </w:tcPr>
          <w:p w:rsidR="005447B9" w:rsidRPr="00843D20" w:rsidRDefault="00FF0B24" w:rsidP="00244A3A">
            <w:pPr>
              <w:contextualSpacing/>
              <w:jc w:val="right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957</w:t>
            </w:r>
          </w:p>
        </w:tc>
      </w:tr>
    </w:tbl>
    <w:p w:rsidR="005447B9" w:rsidRPr="00026A93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ab/>
      </w:r>
    </w:p>
    <w:p w:rsidR="00843D20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Суб’єкт, що надає соціальні послуги </w:t>
      </w:r>
      <w:r w:rsidR="00843D20">
        <w:rPr>
          <w:rFonts w:ascii="Times New Roman" w:hAnsi="Times New Roman"/>
          <w:lang w:val="uk-UA"/>
        </w:rPr>
        <w:t xml:space="preserve">– комунальна установа «Центр надання соціальних послуг» </w:t>
      </w:r>
      <w:proofErr w:type="spellStart"/>
      <w:r w:rsidR="00843D20">
        <w:rPr>
          <w:rFonts w:ascii="Times New Roman" w:hAnsi="Times New Roman"/>
          <w:lang w:val="uk-UA"/>
        </w:rPr>
        <w:t>Савранської</w:t>
      </w:r>
      <w:proofErr w:type="spellEnd"/>
      <w:r w:rsidR="00843D20">
        <w:rPr>
          <w:rFonts w:ascii="Times New Roman" w:hAnsi="Times New Roman"/>
          <w:lang w:val="uk-UA"/>
        </w:rPr>
        <w:t xml:space="preserve"> селищної ради</w:t>
      </w:r>
    </w:p>
    <w:p w:rsidR="00843D20" w:rsidRPr="00026A93" w:rsidRDefault="00843D20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Default="005447B9" w:rsidP="005447B9">
      <w:pPr>
        <w:contextualSpacing/>
        <w:jc w:val="both"/>
        <w:rPr>
          <w:rFonts w:ascii="Times New Roman" w:hAnsi="Times New Roman"/>
          <w:lang w:val="uk-UA"/>
        </w:rPr>
      </w:pPr>
      <w:r w:rsidRPr="00385E8B">
        <w:rPr>
          <w:rFonts w:ascii="Times New Roman" w:hAnsi="Times New Roman"/>
          <w:lang w:val="uk-UA"/>
        </w:rPr>
        <w:t>На території ТГ діють:</w:t>
      </w:r>
    </w:p>
    <w:p w:rsidR="00FF69C9" w:rsidRPr="00385E8B" w:rsidRDefault="00FF69C9" w:rsidP="005447B9">
      <w:pPr>
        <w:contextualSpacing/>
        <w:jc w:val="both"/>
        <w:rPr>
          <w:rFonts w:ascii="Times New Roman" w:hAnsi="Times New Roman"/>
          <w:lang w:val="uk-UA"/>
        </w:rPr>
      </w:pPr>
    </w:p>
    <w:p w:rsidR="005447B9" w:rsidRPr="00843D20" w:rsidRDefault="00843D20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843D20">
        <w:rPr>
          <w:lang w:val="uk-UA"/>
        </w:rPr>
        <w:t>2</w:t>
      </w:r>
      <w:r w:rsidR="005447B9" w:rsidRPr="00843D20">
        <w:rPr>
          <w:lang w:val="uk-UA"/>
        </w:rPr>
        <w:t xml:space="preserve"> відділення банку;</w:t>
      </w:r>
    </w:p>
    <w:p w:rsidR="005447B9" w:rsidRPr="00843D20" w:rsidRDefault="00933A9F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13</w:t>
      </w:r>
      <w:r w:rsidR="005447B9" w:rsidRPr="00843D20">
        <w:rPr>
          <w:lang w:val="uk-UA"/>
        </w:rPr>
        <w:t xml:space="preserve"> відділен</w:t>
      </w:r>
      <w:r>
        <w:rPr>
          <w:lang w:val="uk-UA"/>
        </w:rPr>
        <w:t>ь</w:t>
      </w:r>
      <w:r w:rsidR="005447B9" w:rsidRPr="00843D20">
        <w:rPr>
          <w:lang w:val="uk-UA"/>
        </w:rPr>
        <w:t xml:space="preserve"> зв’язку;</w:t>
      </w:r>
    </w:p>
    <w:p w:rsidR="005447B9" w:rsidRPr="001A29D2" w:rsidRDefault="00505CD9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="005447B9" w:rsidRPr="001A29D2">
        <w:rPr>
          <w:lang w:val="uk-UA"/>
        </w:rPr>
        <w:t xml:space="preserve"> заклад</w:t>
      </w:r>
      <w:r>
        <w:rPr>
          <w:lang w:val="uk-UA"/>
        </w:rPr>
        <w:t>и</w:t>
      </w:r>
      <w:r w:rsidR="005447B9" w:rsidRPr="001A29D2">
        <w:rPr>
          <w:lang w:val="uk-UA"/>
        </w:rPr>
        <w:t xml:space="preserve"> охорони здоров’я (</w:t>
      </w:r>
      <w:r>
        <w:rPr>
          <w:lang w:val="uk-UA"/>
        </w:rPr>
        <w:t>1</w:t>
      </w:r>
      <w:r w:rsidR="005447B9" w:rsidRPr="001A29D2">
        <w:rPr>
          <w:lang w:val="uk-UA"/>
        </w:rPr>
        <w:t xml:space="preserve"> лікарня,</w:t>
      </w:r>
      <w:r>
        <w:rPr>
          <w:lang w:val="uk-UA"/>
        </w:rPr>
        <w:t xml:space="preserve">   1 КНП «Центр первинної медико-санітарної медицини», в якому:</w:t>
      </w:r>
      <w:r w:rsidR="005447B9" w:rsidRPr="001A29D2">
        <w:rPr>
          <w:lang w:val="uk-UA"/>
        </w:rPr>
        <w:t xml:space="preserve"> </w:t>
      </w:r>
      <w:r w:rsidR="001A29D2">
        <w:rPr>
          <w:lang w:val="uk-UA"/>
        </w:rPr>
        <w:t>5</w:t>
      </w:r>
      <w:r w:rsidR="005447B9" w:rsidRPr="001A29D2">
        <w:rPr>
          <w:lang w:val="uk-UA"/>
        </w:rPr>
        <w:t xml:space="preserve"> </w:t>
      </w:r>
      <w:r>
        <w:rPr>
          <w:lang w:val="uk-UA"/>
        </w:rPr>
        <w:t>фельдшерських пунктів</w:t>
      </w:r>
      <w:r w:rsidR="005447B9" w:rsidRPr="001A29D2">
        <w:rPr>
          <w:lang w:val="uk-UA"/>
        </w:rPr>
        <w:t>,</w:t>
      </w:r>
      <w:r w:rsidR="001A29D2">
        <w:rPr>
          <w:lang w:val="uk-UA"/>
        </w:rPr>
        <w:t xml:space="preserve"> 5</w:t>
      </w:r>
      <w:r w:rsidR="005447B9" w:rsidRPr="001A29D2">
        <w:rPr>
          <w:lang w:val="uk-UA"/>
        </w:rPr>
        <w:t xml:space="preserve"> </w:t>
      </w:r>
      <w:proofErr w:type="spellStart"/>
      <w:r>
        <w:rPr>
          <w:lang w:val="uk-UA"/>
        </w:rPr>
        <w:t>фельдшерсько</w:t>
      </w:r>
      <w:proofErr w:type="spellEnd"/>
      <w:r>
        <w:rPr>
          <w:lang w:val="uk-UA"/>
        </w:rPr>
        <w:t xml:space="preserve"> акушерських пунктів</w:t>
      </w:r>
      <w:r w:rsidR="00DE651A">
        <w:rPr>
          <w:lang w:val="uk-UA"/>
        </w:rPr>
        <w:t>; 5 – амбулаторій загальної практики сімейної медицини;</w:t>
      </w:r>
      <w:r>
        <w:rPr>
          <w:lang w:val="uk-UA"/>
        </w:rPr>
        <w:t xml:space="preserve"> 1 –ФОП </w:t>
      </w:r>
      <w:r w:rsidR="00BD4A2E">
        <w:rPr>
          <w:lang w:val="uk-UA"/>
        </w:rPr>
        <w:t>Ткаченко С.М.)</w:t>
      </w:r>
      <w:r w:rsidR="005447B9" w:rsidRPr="00505CD9">
        <w:rPr>
          <w:i/>
          <w:lang w:val="uk-UA"/>
        </w:rPr>
        <w:t>;</w:t>
      </w:r>
    </w:p>
    <w:p w:rsidR="005447B9" w:rsidRPr="00035057" w:rsidRDefault="00C64809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23 заклади</w:t>
      </w:r>
      <w:r w:rsidR="005447B9" w:rsidRPr="00035057">
        <w:rPr>
          <w:lang w:val="uk-UA"/>
        </w:rPr>
        <w:t xml:space="preserve"> освіти (</w:t>
      </w:r>
      <w:r w:rsidR="00221550">
        <w:rPr>
          <w:lang w:val="uk-UA"/>
        </w:rPr>
        <w:t>1 школа мистецтв</w:t>
      </w:r>
      <w:r>
        <w:rPr>
          <w:lang w:val="uk-UA"/>
        </w:rPr>
        <w:t xml:space="preserve"> із 1-єю філією у </w:t>
      </w:r>
      <w:proofErr w:type="spellStart"/>
      <w:r>
        <w:rPr>
          <w:lang w:val="uk-UA"/>
        </w:rPr>
        <w:t>с.Полянецьке</w:t>
      </w:r>
      <w:proofErr w:type="spellEnd"/>
      <w:r w:rsidR="00221550">
        <w:rPr>
          <w:lang w:val="uk-UA"/>
        </w:rPr>
        <w:t xml:space="preserve">, </w:t>
      </w:r>
      <w:r>
        <w:rPr>
          <w:lang w:val="uk-UA"/>
        </w:rPr>
        <w:t>5</w:t>
      </w:r>
      <w:r w:rsidR="00035057">
        <w:rPr>
          <w:lang w:val="uk-UA"/>
        </w:rPr>
        <w:t xml:space="preserve"> </w:t>
      </w:r>
      <w:r>
        <w:rPr>
          <w:lang w:val="uk-UA"/>
        </w:rPr>
        <w:t>ліцеїв</w:t>
      </w:r>
      <w:r w:rsidR="001A29D2">
        <w:rPr>
          <w:lang w:val="uk-UA"/>
        </w:rPr>
        <w:t xml:space="preserve"> (</w:t>
      </w:r>
      <w:proofErr w:type="spellStart"/>
      <w:r w:rsidR="001A29D2">
        <w:rPr>
          <w:lang w:val="uk-UA"/>
        </w:rPr>
        <w:t>Саврань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</w:t>
      </w:r>
      <w:r w:rsidR="001A29D2">
        <w:rPr>
          <w:lang w:val="uk-UA"/>
        </w:rPr>
        <w:t>акша</w:t>
      </w:r>
      <w:proofErr w:type="spellEnd"/>
      <w:r w:rsidR="001A29D2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Концеба</w:t>
      </w:r>
      <w:proofErr w:type="spellEnd"/>
      <w:r>
        <w:rPr>
          <w:lang w:val="uk-UA"/>
        </w:rPr>
        <w:t xml:space="preserve">,Осички, </w:t>
      </w:r>
      <w:proofErr w:type="spellStart"/>
      <w:r>
        <w:rPr>
          <w:lang w:val="uk-UA"/>
        </w:rPr>
        <w:t>Полянецьке</w:t>
      </w:r>
      <w:proofErr w:type="spellEnd"/>
      <w:r>
        <w:rPr>
          <w:lang w:val="uk-UA"/>
        </w:rPr>
        <w:t>, які мають 5</w:t>
      </w:r>
      <w:r w:rsidR="001A29D2">
        <w:rPr>
          <w:lang w:val="uk-UA"/>
        </w:rPr>
        <w:t xml:space="preserve">  філій), </w:t>
      </w:r>
      <w:r>
        <w:rPr>
          <w:lang w:val="uk-UA"/>
        </w:rPr>
        <w:t>3</w:t>
      </w:r>
      <w:r w:rsidR="001A29D2">
        <w:rPr>
          <w:lang w:val="uk-UA"/>
        </w:rPr>
        <w:t xml:space="preserve"> </w:t>
      </w:r>
      <w:r>
        <w:rPr>
          <w:lang w:val="uk-UA"/>
        </w:rPr>
        <w:t>гімназії</w:t>
      </w:r>
      <w:r w:rsidR="005447B9" w:rsidRPr="00035057">
        <w:rPr>
          <w:lang w:val="uk-UA"/>
        </w:rPr>
        <w:t xml:space="preserve">, </w:t>
      </w:r>
      <w:r w:rsidR="00035057">
        <w:rPr>
          <w:lang w:val="uk-UA"/>
        </w:rPr>
        <w:t>5</w:t>
      </w:r>
      <w:r w:rsidR="005447B9" w:rsidRPr="00035057">
        <w:rPr>
          <w:lang w:val="uk-UA"/>
        </w:rPr>
        <w:t xml:space="preserve"> </w:t>
      </w:r>
      <w:r w:rsidR="00035057">
        <w:rPr>
          <w:lang w:val="uk-UA"/>
        </w:rPr>
        <w:t>закладів дошкільної освіти</w:t>
      </w:r>
      <w:r w:rsidR="00035057" w:rsidRPr="00035057">
        <w:rPr>
          <w:lang w:val="uk-UA"/>
        </w:rPr>
        <w:t xml:space="preserve">, 1 </w:t>
      </w:r>
      <w:r w:rsidR="00035057">
        <w:rPr>
          <w:lang w:val="uk-UA"/>
        </w:rPr>
        <w:t>Б</w:t>
      </w:r>
      <w:r w:rsidR="00035057" w:rsidRPr="00035057">
        <w:rPr>
          <w:lang w:val="uk-UA"/>
        </w:rPr>
        <w:t xml:space="preserve">удинок творчості школярів, </w:t>
      </w:r>
      <w:r w:rsidR="00035057">
        <w:rPr>
          <w:lang w:val="uk-UA"/>
        </w:rPr>
        <w:t>1 «</w:t>
      </w:r>
      <w:proofErr w:type="spellStart"/>
      <w:r w:rsidR="00035057">
        <w:rPr>
          <w:lang w:val="uk-UA"/>
        </w:rPr>
        <w:t>Інклюзивно-</w:t>
      </w:r>
      <w:proofErr w:type="spellEnd"/>
      <w:r w:rsidR="00035057">
        <w:rPr>
          <w:lang w:val="uk-UA"/>
        </w:rPr>
        <w:t xml:space="preserve"> </w:t>
      </w:r>
      <w:proofErr w:type="spellStart"/>
      <w:r w:rsidR="00035057">
        <w:rPr>
          <w:lang w:val="uk-UA"/>
        </w:rPr>
        <w:t>ресурний</w:t>
      </w:r>
      <w:proofErr w:type="spellEnd"/>
      <w:r w:rsidR="00035057">
        <w:rPr>
          <w:lang w:val="uk-UA"/>
        </w:rPr>
        <w:t xml:space="preserve"> центр»</w:t>
      </w:r>
      <w:r w:rsidR="001A29D2">
        <w:rPr>
          <w:lang w:val="uk-UA"/>
        </w:rPr>
        <w:t>, 1 Північний центр професійної освіти</w:t>
      </w:r>
      <w:r w:rsidR="005447B9" w:rsidRPr="00035057">
        <w:rPr>
          <w:lang w:val="uk-UA"/>
        </w:rPr>
        <w:t>);</w:t>
      </w:r>
    </w:p>
    <w:p w:rsidR="005447B9" w:rsidRPr="00843D20" w:rsidRDefault="00385E8B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="00175157">
        <w:rPr>
          <w:lang w:val="uk-UA"/>
        </w:rPr>
        <w:t>6</w:t>
      </w:r>
      <w:r w:rsidR="005447B9" w:rsidRPr="00843D20">
        <w:rPr>
          <w:lang w:val="uk-UA"/>
        </w:rPr>
        <w:t xml:space="preserve"> закладів культури (</w:t>
      </w:r>
      <w:r w:rsidR="00843D20">
        <w:rPr>
          <w:lang w:val="uk-UA"/>
        </w:rPr>
        <w:t>11</w:t>
      </w:r>
      <w:r w:rsidR="005447B9" w:rsidRPr="00843D20">
        <w:rPr>
          <w:lang w:val="uk-UA"/>
        </w:rPr>
        <w:t xml:space="preserve"> будинк</w:t>
      </w:r>
      <w:r w:rsidR="00843D20">
        <w:rPr>
          <w:lang w:val="uk-UA"/>
        </w:rPr>
        <w:t>ів</w:t>
      </w:r>
      <w:r w:rsidR="005447B9" w:rsidRPr="00843D20">
        <w:rPr>
          <w:lang w:val="uk-UA"/>
        </w:rPr>
        <w:t xml:space="preserve"> культури,</w:t>
      </w:r>
      <w:r w:rsidR="00843D20">
        <w:rPr>
          <w:lang w:val="uk-UA"/>
        </w:rPr>
        <w:t xml:space="preserve"> </w:t>
      </w:r>
      <w:r w:rsidR="00E9318E">
        <w:rPr>
          <w:lang w:val="uk-UA"/>
        </w:rPr>
        <w:t>4</w:t>
      </w:r>
      <w:r w:rsidR="00843D20">
        <w:rPr>
          <w:lang w:val="uk-UA"/>
        </w:rPr>
        <w:t xml:space="preserve"> </w:t>
      </w:r>
      <w:r w:rsidR="00E9318E">
        <w:rPr>
          <w:lang w:val="uk-UA"/>
        </w:rPr>
        <w:t xml:space="preserve">сільських </w:t>
      </w:r>
      <w:r w:rsidR="00843D20">
        <w:rPr>
          <w:lang w:val="uk-UA"/>
        </w:rPr>
        <w:t>клуб</w:t>
      </w:r>
      <w:r w:rsidR="00E9318E">
        <w:rPr>
          <w:lang w:val="uk-UA"/>
        </w:rPr>
        <w:t>и</w:t>
      </w:r>
      <w:r w:rsidR="00843D20">
        <w:rPr>
          <w:lang w:val="uk-UA"/>
        </w:rPr>
        <w:t xml:space="preserve">, 1 Центр дозвілля культури і туризму, </w:t>
      </w:r>
      <w:r w:rsidR="005447B9" w:rsidRPr="00843D20">
        <w:rPr>
          <w:lang w:val="uk-UA"/>
        </w:rPr>
        <w:t xml:space="preserve"> </w:t>
      </w:r>
      <w:r w:rsidR="00843D20">
        <w:rPr>
          <w:lang w:val="uk-UA"/>
        </w:rPr>
        <w:t>17</w:t>
      </w:r>
      <w:r w:rsidR="005447B9" w:rsidRPr="00843D20">
        <w:rPr>
          <w:lang w:val="uk-UA"/>
        </w:rPr>
        <w:t xml:space="preserve"> бібліотек,</w:t>
      </w:r>
      <w:r w:rsidR="00D26976">
        <w:rPr>
          <w:lang w:val="uk-UA"/>
        </w:rPr>
        <w:t xml:space="preserve"> 1 </w:t>
      </w:r>
      <w:r w:rsidR="005447B9" w:rsidRPr="00843D20">
        <w:rPr>
          <w:lang w:val="uk-UA"/>
        </w:rPr>
        <w:t xml:space="preserve"> </w:t>
      </w:r>
      <w:r w:rsidR="00D26976">
        <w:rPr>
          <w:lang w:val="uk-UA"/>
        </w:rPr>
        <w:t>мистецька школа</w:t>
      </w:r>
      <w:r w:rsidR="00430D30">
        <w:rPr>
          <w:lang w:val="uk-UA"/>
        </w:rPr>
        <w:t xml:space="preserve"> з 1 філією у с. </w:t>
      </w:r>
      <w:proofErr w:type="spellStart"/>
      <w:r w:rsidR="00430D30">
        <w:rPr>
          <w:lang w:val="uk-UA"/>
        </w:rPr>
        <w:t>Полянецьке</w:t>
      </w:r>
      <w:proofErr w:type="spellEnd"/>
      <w:r w:rsidR="00D26976">
        <w:rPr>
          <w:lang w:val="uk-UA"/>
        </w:rPr>
        <w:t xml:space="preserve">, </w:t>
      </w:r>
      <w:r w:rsidR="00843D20">
        <w:rPr>
          <w:lang w:val="uk-UA"/>
        </w:rPr>
        <w:t>1</w:t>
      </w:r>
      <w:r w:rsidR="005447B9" w:rsidRPr="00843D20">
        <w:rPr>
          <w:lang w:val="uk-UA"/>
        </w:rPr>
        <w:t xml:space="preserve"> музе</w:t>
      </w:r>
      <w:r w:rsidR="00843D20">
        <w:rPr>
          <w:lang w:val="uk-UA"/>
        </w:rPr>
        <w:t>й</w:t>
      </w:r>
      <w:r w:rsidR="005447B9" w:rsidRPr="00843D20">
        <w:rPr>
          <w:lang w:val="uk-UA"/>
        </w:rPr>
        <w:t>);</w:t>
      </w:r>
    </w:p>
    <w:p w:rsidR="005447B9" w:rsidRDefault="005447B9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035057">
        <w:rPr>
          <w:lang w:val="uk-UA"/>
        </w:rPr>
        <w:t>1 заклад фізичної культури (дитячо-юнацьк</w:t>
      </w:r>
      <w:r w:rsidR="00035057">
        <w:rPr>
          <w:lang w:val="uk-UA"/>
        </w:rPr>
        <w:t>а</w:t>
      </w:r>
      <w:r w:rsidRPr="00035057">
        <w:rPr>
          <w:lang w:val="uk-UA"/>
        </w:rPr>
        <w:t xml:space="preserve"> спортивн</w:t>
      </w:r>
      <w:r w:rsidR="00035057">
        <w:rPr>
          <w:lang w:val="uk-UA"/>
        </w:rPr>
        <w:t>а</w:t>
      </w:r>
      <w:r w:rsidRPr="00035057">
        <w:rPr>
          <w:lang w:val="uk-UA"/>
        </w:rPr>
        <w:t xml:space="preserve"> школ</w:t>
      </w:r>
      <w:r w:rsidR="00035057">
        <w:rPr>
          <w:lang w:val="uk-UA"/>
        </w:rPr>
        <w:t>а «Олімп»</w:t>
      </w:r>
      <w:r w:rsidRPr="00035057">
        <w:rPr>
          <w:lang w:val="uk-UA"/>
        </w:rPr>
        <w:t>);</w:t>
      </w:r>
    </w:p>
    <w:p w:rsidR="00C64809" w:rsidRPr="00035057" w:rsidRDefault="00C64809" w:rsidP="005447B9">
      <w:pPr>
        <w:pStyle w:val="msonormalcxspmiddle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15 спортивних залів (1 тренажерний зал та 14 спортивних залів)</w:t>
      </w:r>
    </w:p>
    <w:p w:rsidR="005447B9" w:rsidRPr="00856BCD" w:rsidRDefault="005447B9" w:rsidP="005447B9">
      <w:pPr>
        <w:pStyle w:val="msonormalcxspmiddle"/>
        <w:jc w:val="both"/>
        <w:rPr>
          <w:b/>
          <w:lang w:val="uk-UA"/>
        </w:rPr>
      </w:pPr>
      <w:r w:rsidRPr="00856BCD">
        <w:rPr>
          <w:b/>
          <w:lang w:val="uk-UA"/>
        </w:rPr>
        <w:t>На території громади надаються такі соціальні послуги:</w:t>
      </w:r>
    </w:p>
    <w:p w:rsidR="005447B9" w:rsidRDefault="005447B9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 w:rsidRPr="00026A93">
        <w:rPr>
          <w:lang w:val="uk-UA"/>
        </w:rPr>
        <w:t>догляд вдома</w:t>
      </w:r>
    </w:p>
    <w:p w:rsidR="00385E8B" w:rsidRPr="00026A93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натуральна допомога</w:t>
      </w:r>
    </w:p>
    <w:p w:rsidR="005447B9" w:rsidRPr="00026A93" w:rsidRDefault="005447B9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 w:rsidRPr="00026A93">
        <w:rPr>
          <w:lang w:val="uk-UA"/>
        </w:rPr>
        <w:t>представництво інтересів</w:t>
      </w:r>
    </w:p>
    <w:p w:rsidR="005447B9" w:rsidRPr="00026A93" w:rsidRDefault="005447B9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 w:rsidRPr="00026A93">
        <w:rPr>
          <w:lang w:val="uk-UA"/>
        </w:rPr>
        <w:t>консультування</w:t>
      </w:r>
    </w:p>
    <w:p w:rsidR="005447B9" w:rsidRDefault="005447B9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 w:rsidRPr="00026A93">
        <w:rPr>
          <w:lang w:val="uk-UA"/>
        </w:rPr>
        <w:t>соціальний супровід</w:t>
      </w:r>
      <w:r w:rsidR="007311DD">
        <w:rPr>
          <w:lang w:val="uk-UA"/>
        </w:rPr>
        <w:t xml:space="preserve"> сімей/осіб, які перебувають у складних життєвих обставинах</w:t>
      </w:r>
    </w:p>
    <w:p w:rsidR="00385E8B" w:rsidRDefault="007311DD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соціальний супровід сімей, у яких виховуються діти-сироти і діти позбавлен</w:t>
      </w:r>
      <w:r w:rsidR="007712D4">
        <w:rPr>
          <w:lang w:val="uk-UA"/>
        </w:rPr>
        <w:t>і</w:t>
      </w:r>
      <w:r>
        <w:rPr>
          <w:lang w:val="uk-UA"/>
        </w:rPr>
        <w:t xml:space="preserve"> батьківського піклування.</w:t>
      </w:r>
    </w:p>
    <w:p w:rsidR="00385E8B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соціальна профілактика</w:t>
      </w:r>
    </w:p>
    <w:p w:rsidR="00385E8B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екстрене/кризове втручання</w:t>
      </w:r>
    </w:p>
    <w:p w:rsidR="00385E8B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соціальна адаптація</w:t>
      </w:r>
    </w:p>
    <w:p w:rsidR="00385E8B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lastRenderedPageBreak/>
        <w:t>стаціонарний догляд</w:t>
      </w:r>
    </w:p>
    <w:p w:rsidR="00385E8B" w:rsidRDefault="00385E8B" w:rsidP="005447B9">
      <w:pPr>
        <w:pStyle w:val="msonormalcxspmiddle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інформування</w:t>
      </w:r>
    </w:p>
    <w:p w:rsidR="00761ED5" w:rsidRPr="007F7515" w:rsidRDefault="00761ED5" w:rsidP="007F751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lang w:val="uk-UA"/>
        </w:rPr>
      </w:pPr>
      <w:r w:rsidRPr="00761ED5">
        <w:rPr>
          <w:rFonts w:ascii="Times New Roman" w:hAnsi="Times New Roman"/>
          <w:lang w:val="uk-UA"/>
        </w:rPr>
        <w:t xml:space="preserve">Відповідно до Меморандуму про співпрацю та взаємодію між </w:t>
      </w:r>
      <w:proofErr w:type="spellStart"/>
      <w:r w:rsidRPr="00761ED5">
        <w:rPr>
          <w:rFonts w:ascii="Times New Roman" w:hAnsi="Times New Roman"/>
          <w:lang w:val="uk-UA"/>
        </w:rPr>
        <w:t>Піщанською</w:t>
      </w:r>
      <w:proofErr w:type="spellEnd"/>
      <w:r w:rsidRPr="00761ED5">
        <w:rPr>
          <w:rFonts w:ascii="Times New Roman" w:hAnsi="Times New Roman"/>
          <w:lang w:val="uk-UA"/>
        </w:rPr>
        <w:t xml:space="preserve"> сільською радою та </w:t>
      </w:r>
      <w:proofErr w:type="spellStart"/>
      <w:r w:rsidRPr="00761ED5">
        <w:rPr>
          <w:rFonts w:ascii="Times New Roman" w:hAnsi="Times New Roman"/>
          <w:lang w:val="uk-UA"/>
        </w:rPr>
        <w:t>Савранською</w:t>
      </w:r>
      <w:proofErr w:type="spellEnd"/>
      <w:r w:rsidRPr="00761ED5">
        <w:rPr>
          <w:rFonts w:ascii="Times New Roman" w:hAnsi="Times New Roman"/>
          <w:lang w:val="uk-UA"/>
        </w:rPr>
        <w:t xml:space="preserve"> селищною радою </w:t>
      </w:r>
      <w:r w:rsidR="007F7515">
        <w:rPr>
          <w:rFonts w:ascii="Times New Roman" w:hAnsi="Times New Roman"/>
          <w:lang w:val="uk-UA"/>
        </w:rPr>
        <w:t>у разі потреби закупівля послуг</w:t>
      </w:r>
      <w:r w:rsidR="00E6212D">
        <w:rPr>
          <w:rFonts w:ascii="Times New Roman" w:hAnsi="Times New Roman"/>
          <w:lang w:val="uk-UA"/>
        </w:rPr>
        <w:t xml:space="preserve"> </w:t>
      </w:r>
      <w:r w:rsidR="00E6212D">
        <w:rPr>
          <w:rFonts w:ascii="Times New Roman" w:hAnsi="Times New Roman"/>
          <w:lang w:val="uk-UA" w:eastAsia="ru-RU"/>
        </w:rPr>
        <w:t>Денного</w:t>
      </w:r>
      <w:r w:rsidR="00E6212D" w:rsidRPr="00761ED5">
        <w:rPr>
          <w:rFonts w:ascii="Times New Roman" w:hAnsi="Times New Roman"/>
          <w:lang w:val="uk-UA" w:eastAsia="ru-RU"/>
        </w:rPr>
        <w:t xml:space="preserve"> центр</w:t>
      </w:r>
      <w:r w:rsidR="00E6212D">
        <w:rPr>
          <w:rFonts w:ascii="Times New Roman" w:hAnsi="Times New Roman"/>
          <w:lang w:val="uk-UA" w:eastAsia="ru-RU"/>
        </w:rPr>
        <w:t>у</w:t>
      </w:r>
      <w:r w:rsidR="00E6212D" w:rsidRPr="00761ED5">
        <w:rPr>
          <w:rFonts w:ascii="Times New Roman" w:hAnsi="Times New Roman"/>
          <w:lang w:val="uk-UA" w:eastAsia="ru-RU"/>
        </w:rPr>
        <w:t xml:space="preserve"> соціально-психологічної допомоги</w:t>
      </w:r>
      <w:r w:rsidR="00E6212D">
        <w:rPr>
          <w:rFonts w:ascii="Times New Roman" w:hAnsi="Times New Roman"/>
          <w:lang w:val="uk-UA" w:eastAsia="ru-RU"/>
        </w:rPr>
        <w:t>,</w:t>
      </w:r>
      <w:r w:rsidR="00E6212D" w:rsidRPr="00761ED5">
        <w:rPr>
          <w:rFonts w:ascii="Times New Roman" w:hAnsi="Times New Roman"/>
          <w:lang w:val="uk-UA" w:eastAsia="ru-RU"/>
        </w:rPr>
        <w:t xml:space="preserve">  о</w:t>
      </w:r>
      <w:r w:rsidR="00E6212D">
        <w:rPr>
          <w:rFonts w:ascii="Times New Roman" w:hAnsi="Times New Roman"/>
          <w:lang w:val="uk-UA" w:eastAsia="ru-RU"/>
        </w:rPr>
        <w:t>бладнаного</w:t>
      </w:r>
      <w:r w:rsidR="00E6212D" w:rsidRPr="00761ED5">
        <w:rPr>
          <w:rFonts w:ascii="Times New Roman" w:hAnsi="Times New Roman"/>
          <w:lang w:val="uk-UA" w:eastAsia="ru-RU"/>
        </w:rPr>
        <w:t xml:space="preserve"> спеціальним приміщенням із забезпеченням комунальних послуг (кризова кімната) для цілодобового перебування (до 10 діб</w:t>
      </w:r>
      <w:r w:rsidR="00E6212D">
        <w:rPr>
          <w:rFonts w:ascii="Times New Roman" w:hAnsi="Times New Roman"/>
          <w:lang w:val="uk-UA" w:eastAsia="ru-RU"/>
        </w:rPr>
        <w:t>)</w:t>
      </w:r>
      <w:r w:rsidR="007F7515">
        <w:rPr>
          <w:rFonts w:ascii="Times New Roman" w:hAnsi="Times New Roman"/>
          <w:lang w:val="uk-UA"/>
        </w:rPr>
        <w:t xml:space="preserve">, </w:t>
      </w:r>
      <w:r w:rsidR="00E6212D">
        <w:rPr>
          <w:rFonts w:ascii="Times New Roman" w:hAnsi="Times New Roman"/>
          <w:lang w:val="uk-UA"/>
        </w:rPr>
        <w:t xml:space="preserve">для осіб </w:t>
      </w:r>
      <w:r w:rsidR="007F7515" w:rsidRPr="00761ED5">
        <w:rPr>
          <w:rFonts w:ascii="Times New Roman" w:hAnsi="Times New Roman"/>
          <w:lang w:val="uk-UA" w:eastAsia="ru-RU"/>
        </w:rPr>
        <w:t>постраждали</w:t>
      </w:r>
      <w:r w:rsidR="00E6212D">
        <w:rPr>
          <w:rFonts w:ascii="Times New Roman" w:hAnsi="Times New Roman"/>
          <w:lang w:val="uk-UA" w:eastAsia="ru-RU"/>
        </w:rPr>
        <w:t>х</w:t>
      </w:r>
      <w:r w:rsidR="007F7515" w:rsidRPr="00761ED5">
        <w:rPr>
          <w:rFonts w:ascii="Times New Roman" w:hAnsi="Times New Roman"/>
          <w:lang w:val="uk-UA" w:eastAsia="ru-RU"/>
        </w:rPr>
        <w:t xml:space="preserve"> від домашнього насильства та насильства за ознакою статі</w:t>
      </w:r>
      <w:r w:rsidR="00E6212D">
        <w:rPr>
          <w:rFonts w:ascii="Times New Roman" w:hAnsi="Times New Roman"/>
          <w:lang w:val="uk-UA" w:eastAsia="ru-RU"/>
        </w:rPr>
        <w:t>.</w:t>
      </w:r>
      <w:r w:rsidR="007F7515" w:rsidRPr="00761ED5">
        <w:rPr>
          <w:rFonts w:ascii="Times New Roman" w:hAnsi="Times New Roman"/>
          <w:lang w:val="uk-UA" w:eastAsia="ru-RU"/>
        </w:rPr>
        <w:t xml:space="preserve"> </w:t>
      </w:r>
    </w:p>
    <w:p w:rsidR="00C111C6" w:rsidRDefault="005447B9" w:rsidP="00C111C6">
      <w:pPr>
        <w:pStyle w:val="msonormalcxspmiddle"/>
        <w:ind w:left="360"/>
        <w:jc w:val="both"/>
        <w:rPr>
          <w:lang w:val="uk-UA"/>
        </w:rPr>
      </w:pPr>
      <w:r w:rsidRPr="00026A93">
        <w:rPr>
          <w:lang w:val="uk-UA"/>
        </w:rPr>
        <w:t>Кількість осіб, які отримують такі ви</w:t>
      </w:r>
      <w:r w:rsidR="009127D5">
        <w:rPr>
          <w:lang w:val="uk-UA"/>
        </w:rPr>
        <w:t>ди соціальних</w:t>
      </w:r>
      <w:r w:rsidR="001119C1">
        <w:rPr>
          <w:lang w:val="uk-UA"/>
        </w:rPr>
        <w:t xml:space="preserve"> послуг</w:t>
      </w:r>
      <w:r w:rsidR="00C111C6">
        <w:rPr>
          <w:lang w:val="uk-UA"/>
        </w:rPr>
        <w:t>(</w:t>
      </w:r>
      <w:r w:rsidR="00C111C6" w:rsidRPr="00C111C6">
        <w:rPr>
          <w:lang w:val="uk-UA"/>
        </w:rPr>
        <w:t xml:space="preserve"> </w:t>
      </w:r>
      <w:r w:rsidR="008906A6">
        <w:rPr>
          <w:lang w:val="uk-UA"/>
        </w:rPr>
        <w:t xml:space="preserve">Додаток </w:t>
      </w:r>
      <w:r w:rsidR="00AD1B77">
        <w:rPr>
          <w:lang w:val="uk-UA"/>
        </w:rPr>
        <w:t>4</w:t>
      </w:r>
      <w:r w:rsidR="008906A6">
        <w:rPr>
          <w:lang w:val="uk-UA"/>
        </w:rPr>
        <w:t xml:space="preserve">, </w:t>
      </w:r>
      <w:r w:rsidR="00C111C6">
        <w:rPr>
          <w:lang w:val="uk-UA"/>
        </w:rPr>
        <w:t>таб.1.10.2)</w:t>
      </w:r>
      <w:r w:rsidR="009127D5">
        <w:rPr>
          <w:lang w:val="uk-UA"/>
        </w:rPr>
        <w:t>:</w:t>
      </w:r>
    </w:p>
    <w:p w:rsidR="00DD47A2" w:rsidRDefault="00385E8B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DD47A2">
        <w:rPr>
          <w:lang w:val="uk-UA"/>
        </w:rPr>
        <w:t xml:space="preserve">натуральна допомога </w:t>
      </w:r>
      <w:r w:rsidR="00174E29">
        <w:rPr>
          <w:lang w:val="uk-UA"/>
        </w:rPr>
        <w:t>–</w:t>
      </w:r>
      <w:r w:rsidRPr="00DD47A2">
        <w:rPr>
          <w:lang w:val="uk-UA"/>
        </w:rPr>
        <w:t xml:space="preserve"> </w:t>
      </w:r>
      <w:r w:rsidR="00DD47A2">
        <w:rPr>
          <w:lang w:val="uk-UA"/>
        </w:rPr>
        <w:t>4</w:t>
      </w:r>
      <w:r w:rsidR="00815BF8">
        <w:rPr>
          <w:lang w:val="uk-UA"/>
        </w:rPr>
        <w:t>80</w:t>
      </w:r>
    </w:p>
    <w:p w:rsidR="00174E29" w:rsidRDefault="00174E29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174E29">
        <w:rPr>
          <w:lang w:val="uk-UA"/>
        </w:rPr>
        <w:t>догляд вдома – 3</w:t>
      </w:r>
      <w:r w:rsidR="00815BF8">
        <w:rPr>
          <w:lang w:val="uk-UA"/>
        </w:rPr>
        <w:t>22</w:t>
      </w:r>
    </w:p>
    <w:p w:rsidR="00174E29" w:rsidRDefault="00815BF8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інформування -439</w:t>
      </w:r>
    </w:p>
    <w:p w:rsidR="00174E29" w:rsidRDefault="00174E29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026A93">
        <w:rPr>
          <w:lang w:val="uk-UA"/>
        </w:rPr>
        <w:t>консультування</w:t>
      </w:r>
      <w:r w:rsidR="00815BF8">
        <w:rPr>
          <w:lang w:val="uk-UA"/>
        </w:rPr>
        <w:t xml:space="preserve"> – </w:t>
      </w:r>
      <w:r w:rsidR="007D4331">
        <w:rPr>
          <w:lang w:val="uk-UA"/>
        </w:rPr>
        <w:t>516</w:t>
      </w:r>
    </w:p>
    <w:p w:rsidR="007712D4" w:rsidRDefault="00385E8B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7712D4">
        <w:rPr>
          <w:lang w:val="uk-UA"/>
        </w:rPr>
        <w:t xml:space="preserve">представництво інтересів </w:t>
      </w:r>
      <w:r w:rsidR="007712D4">
        <w:rPr>
          <w:lang w:val="uk-UA"/>
        </w:rPr>
        <w:t>–</w:t>
      </w:r>
      <w:r w:rsidRPr="007712D4">
        <w:rPr>
          <w:lang w:val="uk-UA"/>
        </w:rPr>
        <w:t xml:space="preserve"> </w:t>
      </w:r>
      <w:r w:rsidR="007D4331" w:rsidRPr="007712D4">
        <w:rPr>
          <w:lang w:val="uk-UA"/>
        </w:rPr>
        <w:t>101</w:t>
      </w:r>
    </w:p>
    <w:p w:rsidR="007712D4" w:rsidRDefault="00385E8B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7712D4">
        <w:rPr>
          <w:lang w:val="uk-UA"/>
        </w:rPr>
        <w:t>соціальний супровід</w:t>
      </w:r>
      <w:r w:rsidR="007712D4" w:rsidRPr="007712D4">
        <w:rPr>
          <w:lang w:val="uk-UA"/>
        </w:rPr>
        <w:t xml:space="preserve">  сімей/осіб, які перебувають у складних життєвих обставинах</w:t>
      </w:r>
      <w:r w:rsidR="007712D4">
        <w:rPr>
          <w:lang w:val="uk-UA"/>
        </w:rPr>
        <w:t xml:space="preserve"> - </w:t>
      </w:r>
      <w:r w:rsidR="00FB38D3">
        <w:rPr>
          <w:lang w:val="uk-UA"/>
        </w:rPr>
        <w:t>36</w:t>
      </w:r>
    </w:p>
    <w:p w:rsidR="00385E8B" w:rsidRPr="007712D4" w:rsidRDefault="007712D4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 w:rsidRPr="007712D4">
        <w:rPr>
          <w:lang w:val="uk-UA"/>
        </w:rPr>
        <w:t>соціальний супровід сімей, у яких виховуються діти-сироти і діти позбавлені батьківського піклування</w:t>
      </w:r>
      <w:r>
        <w:rPr>
          <w:lang w:val="uk-UA"/>
        </w:rPr>
        <w:t xml:space="preserve"> - </w:t>
      </w:r>
      <w:r w:rsidR="00FB38D3">
        <w:rPr>
          <w:lang w:val="uk-UA"/>
        </w:rPr>
        <w:t>41</w:t>
      </w:r>
    </w:p>
    <w:p w:rsidR="00385E8B" w:rsidRDefault="00385E8B" w:rsidP="007712D4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соціальна профілактика -</w:t>
      </w:r>
      <w:r w:rsidR="009231AB">
        <w:rPr>
          <w:lang w:val="uk-UA"/>
        </w:rPr>
        <w:t xml:space="preserve"> </w:t>
      </w:r>
      <w:r w:rsidR="007D4331">
        <w:rPr>
          <w:lang w:val="uk-UA"/>
        </w:rPr>
        <w:t>159</w:t>
      </w:r>
    </w:p>
    <w:p w:rsidR="00385E8B" w:rsidRDefault="00385E8B" w:rsidP="00385E8B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 xml:space="preserve">екстрене/кризове втручання – </w:t>
      </w:r>
      <w:r w:rsidR="007D4331">
        <w:rPr>
          <w:lang w:val="uk-UA"/>
        </w:rPr>
        <w:t>28</w:t>
      </w:r>
      <w:r>
        <w:rPr>
          <w:lang w:val="uk-UA"/>
        </w:rPr>
        <w:t xml:space="preserve"> </w:t>
      </w:r>
    </w:p>
    <w:p w:rsidR="00385E8B" w:rsidRDefault="00385E8B" w:rsidP="00385E8B">
      <w:pPr>
        <w:pStyle w:val="msonormalcxspmiddle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 xml:space="preserve">соціальна </w:t>
      </w:r>
      <w:proofErr w:type="spellStart"/>
      <w:r>
        <w:rPr>
          <w:lang w:val="uk-UA"/>
        </w:rPr>
        <w:t>адаптація</w:t>
      </w:r>
      <w:r w:rsidR="009231AB">
        <w:rPr>
          <w:lang w:val="uk-UA"/>
        </w:rPr>
        <w:t>-</w:t>
      </w:r>
      <w:proofErr w:type="spellEnd"/>
      <w:r w:rsidR="009231AB">
        <w:rPr>
          <w:lang w:val="uk-UA"/>
        </w:rPr>
        <w:t xml:space="preserve"> </w:t>
      </w:r>
      <w:r w:rsidR="007D4331">
        <w:rPr>
          <w:lang w:val="uk-UA"/>
        </w:rPr>
        <w:t>100</w:t>
      </w:r>
    </w:p>
    <w:p w:rsidR="00EB2601" w:rsidRDefault="00385E8B" w:rsidP="00EB2601">
      <w:pPr>
        <w:pStyle w:val="msonormalcxspmiddle"/>
        <w:numPr>
          <w:ilvl w:val="0"/>
          <w:numId w:val="13"/>
        </w:numPr>
        <w:spacing w:before="0" w:beforeAutospacing="0" w:after="0" w:afterAutospacing="0"/>
        <w:ind w:left="709" w:firstLine="0"/>
        <w:jc w:val="both"/>
        <w:rPr>
          <w:lang w:val="uk-UA"/>
        </w:rPr>
      </w:pPr>
      <w:r w:rsidRPr="00EB2601">
        <w:rPr>
          <w:lang w:val="uk-UA"/>
        </w:rPr>
        <w:t xml:space="preserve">стаціонарний догляд </w:t>
      </w:r>
      <w:r w:rsidR="00954AC6">
        <w:rPr>
          <w:lang w:val="uk-UA"/>
        </w:rPr>
        <w:t>–</w:t>
      </w:r>
      <w:r w:rsidR="007D4331">
        <w:rPr>
          <w:lang w:val="uk-UA"/>
        </w:rPr>
        <w:t xml:space="preserve"> </w:t>
      </w:r>
      <w:r w:rsidRPr="00EB2601">
        <w:rPr>
          <w:lang w:val="uk-UA"/>
        </w:rPr>
        <w:t>2</w:t>
      </w:r>
      <w:r w:rsidR="007D4331">
        <w:rPr>
          <w:lang w:val="uk-UA"/>
        </w:rPr>
        <w:t>3</w:t>
      </w:r>
      <w:r w:rsidR="00954AC6">
        <w:rPr>
          <w:lang w:val="uk-UA"/>
        </w:rPr>
        <w:t xml:space="preserve"> </w:t>
      </w:r>
    </w:p>
    <w:p w:rsidR="00C97B92" w:rsidRDefault="00954AC6" w:rsidP="00C97B92">
      <w:pPr>
        <w:pStyle w:val="msonormalcxspmiddl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тут слід врахувати, що ці цифри містять кількість осіб, яким  надані послуги по соціальним групам, тобто</w:t>
      </w:r>
      <w:r w:rsidR="008F6621">
        <w:rPr>
          <w:lang w:val="uk-UA"/>
        </w:rPr>
        <w:t xml:space="preserve"> якщо </w:t>
      </w:r>
      <w:r w:rsidR="00E95EF2">
        <w:rPr>
          <w:lang w:val="uk-UA"/>
        </w:rPr>
        <w:t>о</w:t>
      </w:r>
      <w:r w:rsidR="008F6621">
        <w:rPr>
          <w:lang w:val="uk-UA"/>
        </w:rPr>
        <w:t>соба</w:t>
      </w:r>
      <w:r w:rsidR="00C97B92">
        <w:rPr>
          <w:lang w:val="uk-UA"/>
        </w:rPr>
        <w:t>,</w:t>
      </w:r>
      <w:r w:rsidR="008F6621">
        <w:rPr>
          <w:lang w:val="uk-UA"/>
        </w:rPr>
        <w:t xml:space="preserve"> якій надано послугу, одночасно  відноситься до різних соціальних груп (пох</w:t>
      </w:r>
      <w:r w:rsidR="00C97B92">
        <w:rPr>
          <w:lang w:val="uk-UA"/>
        </w:rPr>
        <w:t xml:space="preserve">илий </w:t>
      </w:r>
      <w:r w:rsidR="008F6621">
        <w:rPr>
          <w:lang w:val="uk-UA"/>
        </w:rPr>
        <w:t xml:space="preserve">вік </w:t>
      </w:r>
      <w:r w:rsidR="00C97B92">
        <w:rPr>
          <w:lang w:val="uk-UA"/>
        </w:rPr>
        <w:t>та ВПО тощо)</w:t>
      </w:r>
      <w:r w:rsidR="008F6621">
        <w:rPr>
          <w:lang w:val="uk-UA"/>
        </w:rPr>
        <w:t xml:space="preserve"> </w:t>
      </w:r>
      <w:r w:rsidR="00C97B92">
        <w:rPr>
          <w:lang w:val="uk-UA"/>
        </w:rPr>
        <w:t xml:space="preserve"> то вона </w:t>
      </w:r>
      <w:r>
        <w:rPr>
          <w:lang w:val="uk-UA"/>
        </w:rPr>
        <w:t xml:space="preserve">може </w:t>
      </w:r>
      <w:r w:rsidR="008F6621">
        <w:rPr>
          <w:lang w:val="uk-UA"/>
        </w:rPr>
        <w:t>бути врахована кілька раз</w:t>
      </w:r>
      <w:r w:rsidR="00C90EC7">
        <w:rPr>
          <w:lang w:val="uk-UA"/>
        </w:rPr>
        <w:t>ів</w:t>
      </w:r>
      <w:r w:rsidR="008F6621">
        <w:rPr>
          <w:lang w:val="uk-UA"/>
        </w:rPr>
        <w:t xml:space="preserve"> в одну послугу</w:t>
      </w:r>
      <w:r w:rsidR="00C97B92">
        <w:rPr>
          <w:lang w:val="uk-UA"/>
        </w:rPr>
        <w:t>.</w:t>
      </w:r>
    </w:p>
    <w:p w:rsidR="00837561" w:rsidRDefault="008F6621" w:rsidP="00C97B92">
      <w:pPr>
        <w:pStyle w:val="msonormalcxspmiddl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1099E" w:rsidRDefault="00C111C6" w:rsidP="00875A9B">
      <w:pPr>
        <w:pStyle w:val="msonormalcxspmiddle"/>
        <w:spacing w:before="0" w:beforeAutospacing="0" w:after="0" w:afterAutospacing="0"/>
        <w:jc w:val="both"/>
        <w:rPr>
          <w:lang w:val="uk-UA"/>
        </w:rPr>
      </w:pPr>
      <w:r w:rsidRPr="00EB2601">
        <w:rPr>
          <w:lang w:val="uk-UA"/>
        </w:rPr>
        <w:t xml:space="preserve"> </w:t>
      </w:r>
      <w:r w:rsidR="00EB2601">
        <w:rPr>
          <w:lang w:val="uk-UA"/>
        </w:rPr>
        <w:tab/>
      </w:r>
      <w:r w:rsidR="00C2324F">
        <w:rPr>
          <w:lang w:val="uk-UA"/>
        </w:rPr>
        <w:t xml:space="preserve"> </w:t>
      </w:r>
    </w:p>
    <w:p w:rsidR="00221AB2" w:rsidRDefault="00221AB2" w:rsidP="00221AB2">
      <w:pPr>
        <w:jc w:val="both"/>
        <w:rPr>
          <w:rFonts w:ascii="Times New Roman" w:hAnsi="Times New Roman"/>
          <w:b/>
          <w:lang w:val="uk-UA"/>
        </w:rPr>
      </w:pPr>
      <w:r w:rsidRPr="00E92F4D">
        <w:rPr>
          <w:rStyle w:val="24"/>
        </w:rPr>
        <w:t>С</w:t>
      </w:r>
      <w:r w:rsidR="00E92F4D">
        <w:rPr>
          <w:rStyle w:val="24"/>
        </w:rPr>
        <w:t>ОЦІАЛЬНІ ПОСЛУГИ В Г</w:t>
      </w:r>
      <w:r w:rsidR="007015A5">
        <w:rPr>
          <w:rStyle w:val="24"/>
        </w:rPr>
        <w:t xml:space="preserve">РОМАДІ </w:t>
      </w:r>
      <w:r>
        <w:rPr>
          <w:rFonts w:ascii="Times New Roman" w:hAnsi="Times New Roman"/>
          <w:b/>
          <w:lang w:val="uk-UA"/>
        </w:rPr>
        <w:t xml:space="preserve"> (</w:t>
      </w:r>
      <w:r w:rsidR="00E92F4D">
        <w:rPr>
          <w:rFonts w:ascii="Times New Roman" w:hAnsi="Times New Roman"/>
          <w:b/>
          <w:lang w:val="uk-UA"/>
        </w:rPr>
        <w:t xml:space="preserve">Додаток </w:t>
      </w:r>
      <w:r w:rsidR="00AD1B77">
        <w:rPr>
          <w:rFonts w:ascii="Times New Roman" w:hAnsi="Times New Roman"/>
          <w:b/>
          <w:lang w:val="uk-UA"/>
        </w:rPr>
        <w:t>4</w:t>
      </w:r>
      <w:r w:rsidR="008906A6">
        <w:rPr>
          <w:rFonts w:ascii="Times New Roman" w:hAnsi="Times New Roman"/>
          <w:b/>
          <w:lang w:val="uk-UA"/>
        </w:rPr>
        <w:t xml:space="preserve">, </w:t>
      </w:r>
      <w:proofErr w:type="spellStart"/>
      <w:r w:rsidR="008906A6">
        <w:rPr>
          <w:rFonts w:ascii="Times New Roman" w:hAnsi="Times New Roman"/>
          <w:b/>
          <w:lang w:val="uk-UA"/>
        </w:rPr>
        <w:t>таб</w:t>
      </w:r>
      <w:proofErr w:type="spellEnd"/>
      <w:r w:rsidR="008906A6">
        <w:rPr>
          <w:rFonts w:ascii="Times New Roman" w:hAnsi="Times New Roman"/>
          <w:b/>
          <w:lang w:val="uk-UA"/>
        </w:rPr>
        <w:t xml:space="preserve"> 1</w:t>
      </w:r>
      <w:r w:rsidR="00E92F4D">
        <w:rPr>
          <w:rFonts w:ascii="Times New Roman" w:hAnsi="Times New Roman"/>
          <w:b/>
          <w:lang w:val="uk-UA"/>
        </w:rPr>
        <w:t>.</w:t>
      </w:r>
      <w:r>
        <w:rPr>
          <w:rFonts w:ascii="Times New Roman" w:hAnsi="Times New Roman"/>
          <w:b/>
          <w:lang w:val="uk-UA"/>
        </w:rPr>
        <w:t>10.2.)</w:t>
      </w:r>
    </w:p>
    <w:p w:rsidR="00C50154" w:rsidRDefault="00C50154" w:rsidP="00C50154">
      <w:pPr>
        <w:jc w:val="both"/>
        <w:rPr>
          <w:rFonts w:ascii="Times New Roman" w:hAnsi="Times New Roman"/>
          <w:b/>
          <w:lang w:val="uk-UA"/>
        </w:rPr>
      </w:pPr>
    </w:p>
    <w:p w:rsidR="00C50154" w:rsidRPr="00026A93" w:rsidRDefault="00C50154" w:rsidP="00C50154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 xml:space="preserve">Огляд </w:t>
      </w:r>
      <w:proofErr w:type="spellStart"/>
      <w:r w:rsidRPr="00026A93">
        <w:rPr>
          <w:rFonts w:ascii="Times New Roman" w:hAnsi="Times New Roman"/>
          <w:b/>
          <w:lang w:val="uk-UA"/>
        </w:rPr>
        <w:t>отримувачів</w:t>
      </w:r>
      <w:proofErr w:type="spellEnd"/>
      <w:r w:rsidRPr="00026A93">
        <w:rPr>
          <w:rFonts w:ascii="Times New Roman" w:hAnsi="Times New Roman"/>
          <w:b/>
          <w:lang w:val="uk-UA"/>
        </w:rPr>
        <w:t xml:space="preserve"> соціальних послуг </w:t>
      </w:r>
    </w:p>
    <w:p w:rsidR="00D96439" w:rsidRDefault="00D96439" w:rsidP="00221AB2">
      <w:pPr>
        <w:jc w:val="both"/>
        <w:rPr>
          <w:rFonts w:ascii="Times New Roman" w:hAnsi="Times New Roman"/>
          <w:b/>
          <w:lang w:val="uk-UA"/>
        </w:rPr>
      </w:pPr>
    </w:p>
    <w:p w:rsidR="00D96439" w:rsidRDefault="00D96439" w:rsidP="00D96439">
      <w:pPr>
        <w:ind w:firstLine="708"/>
        <w:jc w:val="both"/>
        <w:rPr>
          <w:rFonts w:ascii="Times New Roman" w:hAnsi="Times New Roman"/>
          <w:color w:val="2C2C2C"/>
          <w:lang w:val="uk-UA"/>
        </w:rPr>
      </w:pPr>
      <w:r>
        <w:rPr>
          <w:rFonts w:ascii="Times New Roman" w:hAnsi="Times New Roman"/>
          <w:color w:val="2C2C2C"/>
          <w:lang w:val="uk-UA"/>
        </w:rPr>
        <w:t>В</w:t>
      </w:r>
      <w:r w:rsidRPr="00026A93">
        <w:rPr>
          <w:rFonts w:ascii="Times New Roman" w:hAnsi="Times New Roman"/>
          <w:color w:val="2C2C2C"/>
          <w:lang w:val="uk-UA"/>
        </w:rPr>
        <w:t xml:space="preserve"> ході </w:t>
      </w:r>
      <w:r>
        <w:rPr>
          <w:rFonts w:ascii="Times New Roman" w:hAnsi="Times New Roman"/>
          <w:color w:val="2C2C2C"/>
          <w:lang w:val="uk-UA"/>
        </w:rPr>
        <w:t>визначення потреб з</w:t>
      </w:r>
      <w:r w:rsidRPr="004278C4">
        <w:rPr>
          <w:rFonts w:ascii="Times New Roman" w:hAnsi="Times New Roman"/>
          <w:color w:val="2C2C2C"/>
          <w:lang w:val="uk-UA"/>
        </w:rPr>
        <w:t>’</w:t>
      </w:r>
      <w:r>
        <w:rPr>
          <w:rFonts w:ascii="Times New Roman" w:hAnsi="Times New Roman"/>
          <w:color w:val="2C2C2C"/>
          <w:lang w:val="uk-UA"/>
        </w:rPr>
        <w:t>ясовано</w:t>
      </w:r>
      <w:r w:rsidRPr="00026A93">
        <w:rPr>
          <w:rFonts w:ascii="Times New Roman" w:hAnsi="Times New Roman"/>
          <w:color w:val="2C2C2C"/>
          <w:lang w:val="uk-UA"/>
        </w:rPr>
        <w:t>,</w:t>
      </w:r>
      <w:r>
        <w:rPr>
          <w:rFonts w:ascii="Times New Roman" w:hAnsi="Times New Roman"/>
          <w:color w:val="2C2C2C"/>
          <w:lang w:val="uk-UA"/>
        </w:rPr>
        <w:t xml:space="preserve"> що</w:t>
      </w:r>
      <w:r w:rsidRPr="00026A93">
        <w:rPr>
          <w:rFonts w:ascii="Times New Roman" w:hAnsi="Times New Roman"/>
          <w:color w:val="2C2C2C"/>
          <w:lang w:val="uk-UA"/>
        </w:rPr>
        <w:t xml:space="preserve"> соціальні послуги </w:t>
      </w:r>
      <w:r>
        <w:rPr>
          <w:rFonts w:ascii="Times New Roman" w:hAnsi="Times New Roman"/>
          <w:color w:val="2C2C2C"/>
          <w:lang w:val="uk-UA"/>
        </w:rPr>
        <w:t xml:space="preserve">в громаді </w:t>
      </w:r>
      <w:r w:rsidRPr="00026A93">
        <w:rPr>
          <w:rFonts w:ascii="Times New Roman" w:hAnsi="Times New Roman"/>
          <w:color w:val="2C2C2C"/>
          <w:lang w:val="uk-UA"/>
        </w:rPr>
        <w:t>отримують</w:t>
      </w:r>
      <w:r>
        <w:rPr>
          <w:rFonts w:ascii="Times New Roman" w:hAnsi="Times New Roman"/>
          <w:color w:val="2C2C2C"/>
          <w:lang w:val="uk-UA"/>
        </w:rPr>
        <w:t xml:space="preserve"> </w:t>
      </w:r>
      <w:r w:rsidRPr="00026A93">
        <w:rPr>
          <w:rFonts w:ascii="Times New Roman" w:hAnsi="Times New Roman"/>
          <w:color w:val="2C2C2C"/>
          <w:lang w:val="uk-UA"/>
        </w:rPr>
        <w:t xml:space="preserve"> близько </w:t>
      </w:r>
      <w:r w:rsidR="00F7286F">
        <w:rPr>
          <w:rFonts w:ascii="Times New Roman" w:hAnsi="Times New Roman"/>
          <w:color w:val="2C2C2C"/>
          <w:lang w:val="uk-UA"/>
        </w:rPr>
        <w:t>1</w:t>
      </w:r>
      <w:r w:rsidR="00990D6E">
        <w:rPr>
          <w:rFonts w:ascii="Times New Roman" w:hAnsi="Times New Roman"/>
          <w:color w:val="2C2C2C"/>
          <w:lang w:val="uk-UA"/>
        </w:rPr>
        <w:t>4</w:t>
      </w:r>
      <w:r w:rsidR="00F7286F">
        <w:rPr>
          <w:rFonts w:ascii="Times New Roman" w:hAnsi="Times New Roman"/>
          <w:color w:val="2C2C2C"/>
          <w:lang w:val="uk-UA"/>
        </w:rPr>
        <w:t>,</w:t>
      </w:r>
      <w:r w:rsidR="00990D6E">
        <w:rPr>
          <w:rFonts w:ascii="Times New Roman" w:hAnsi="Times New Roman"/>
          <w:color w:val="2C2C2C"/>
          <w:lang w:val="uk-UA"/>
        </w:rPr>
        <w:t>7</w:t>
      </w:r>
      <w:r w:rsidR="00F7286F">
        <w:rPr>
          <w:rFonts w:ascii="Times New Roman" w:hAnsi="Times New Roman"/>
          <w:color w:val="2C2C2C"/>
          <w:lang w:val="uk-UA"/>
        </w:rPr>
        <w:t xml:space="preserve"> % </w:t>
      </w:r>
      <w:r>
        <w:rPr>
          <w:rFonts w:ascii="Times New Roman" w:hAnsi="Times New Roman"/>
          <w:color w:val="2C2C2C"/>
          <w:lang w:val="uk-UA"/>
        </w:rPr>
        <w:t xml:space="preserve"> </w:t>
      </w:r>
      <w:r w:rsidR="000953BC">
        <w:rPr>
          <w:rFonts w:ascii="Times New Roman" w:hAnsi="Times New Roman"/>
          <w:color w:val="2C2C2C"/>
          <w:lang w:val="uk-UA"/>
        </w:rPr>
        <w:t xml:space="preserve">(2618 осіб) </w:t>
      </w:r>
      <w:r>
        <w:rPr>
          <w:rFonts w:ascii="Times New Roman" w:hAnsi="Times New Roman"/>
          <w:color w:val="2C2C2C"/>
          <w:lang w:val="uk-UA"/>
        </w:rPr>
        <w:t>від загальної кількості населення громади</w:t>
      </w:r>
      <w:r w:rsidR="003E5A1A">
        <w:rPr>
          <w:rFonts w:ascii="Times New Roman" w:hAnsi="Times New Roman"/>
          <w:color w:val="2C2C2C"/>
          <w:lang w:val="uk-UA"/>
        </w:rPr>
        <w:t xml:space="preserve"> (17 763 особи)</w:t>
      </w:r>
      <w:r w:rsidR="00450D78">
        <w:rPr>
          <w:rFonts w:ascii="Times New Roman" w:hAnsi="Times New Roman"/>
          <w:color w:val="2C2C2C"/>
          <w:lang w:val="uk-UA"/>
        </w:rPr>
        <w:t>.</w:t>
      </w:r>
    </w:p>
    <w:p w:rsidR="00C50154" w:rsidRDefault="00C50154" w:rsidP="00C50154">
      <w:pPr>
        <w:jc w:val="both"/>
        <w:rPr>
          <w:rFonts w:ascii="Times New Roman" w:hAnsi="Times New Roman"/>
          <w:b/>
          <w:lang w:val="uk-UA"/>
        </w:rPr>
      </w:pPr>
    </w:p>
    <w:p w:rsidR="00C50154" w:rsidRPr="00026A93" w:rsidRDefault="00C50154" w:rsidP="00C50154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>Соціальні послуги, які надаються і у яких є потреба</w:t>
      </w:r>
    </w:p>
    <w:p w:rsidR="00C50154" w:rsidRPr="00026A93" w:rsidRDefault="00C50154" w:rsidP="00C50154">
      <w:pPr>
        <w:jc w:val="both"/>
        <w:rPr>
          <w:rFonts w:ascii="Times New Roman" w:hAnsi="Times New Roman"/>
          <w:lang w:val="uk-UA"/>
        </w:rPr>
      </w:pPr>
    </w:p>
    <w:p w:rsidR="00D17237" w:rsidRDefault="00D17237" w:rsidP="00D17237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Як засвідчили результати </w:t>
      </w:r>
      <w:r>
        <w:rPr>
          <w:rFonts w:ascii="Times New Roman" w:hAnsi="Times New Roman"/>
          <w:lang w:val="uk-UA"/>
        </w:rPr>
        <w:t>аналізу</w:t>
      </w:r>
      <w:r w:rsidRPr="00026A93">
        <w:rPr>
          <w:rFonts w:ascii="Times New Roman" w:hAnsi="Times New Roman"/>
          <w:lang w:val="uk-UA"/>
        </w:rPr>
        <w:t xml:space="preserve">, </w:t>
      </w:r>
      <w:r w:rsidR="00845D92">
        <w:rPr>
          <w:rFonts w:ascii="Times New Roman" w:hAnsi="Times New Roman"/>
          <w:lang w:val="uk-UA"/>
        </w:rPr>
        <w:t xml:space="preserve">найпопулярнішими послугами, які надавались у громаді протягом 2022 року були: консультування, натуральна допомога та інформування, що склало від загальної кількості </w:t>
      </w:r>
      <w:proofErr w:type="spellStart"/>
      <w:r w:rsidR="00845D92">
        <w:rPr>
          <w:rFonts w:ascii="Times New Roman" w:hAnsi="Times New Roman"/>
          <w:lang w:val="uk-UA"/>
        </w:rPr>
        <w:t>отримувачів</w:t>
      </w:r>
      <w:proofErr w:type="spellEnd"/>
      <w:r w:rsidR="00845D92">
        <w:rPr>
          <w:rFonts w:ascii="Times New Roman" w:hAnsi="Times New Roman"/>
          <w:lang w:val="uk-UA"/>
        </w:rPr>
        <w:t xml:space="preserve"> 23%, 21%, та 20% відповідн</w:t>
      </w:r>
      <w:r w:rsidR="00C23088">
        <w:rPr>
          <w:rFonts w:ascii="Times New Roman" w:hAnsi="Times New Roman"/>
          <w:lang w:val="uk-UA"/>
        </w:rPr>
        <w:t>о</w:t>
      </w:r>
      <w:r w:rsidR="00845D92">
        <w:rPr>
          <w:rFonts w:ascii="Times New Roman" w:hAnsi="Times New Roman"/>
          <w:lang w:val="uk-UA"/>
        </w:rPr>
        <w:t>.</w:t>
      </w:r>
      <w:r w:rsidR="00C23088"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lang w:val="uk-UA"/>
        </w:rPr>
        <w:t xml:space="preserve">Крім того, </w:t>
      </w:r>
      <w:r w:rsidR="00845D92">
        <w:rPr>
          <w:rFonts w:ascii="Times New Roman" w:hAnsi="Times New Roman"/>
          <w:lang w:val="uk-UA"/>
        </w:rPr>
        <w:t>14</w:t>
      </w:r>
      <w:r w:rsidR="00C23088">
        <w:rPr>
          <w:rFonts w:ascii="Times New Roman" w:hAnsi="Times New Roman"/>
          <w:lang w:val="uk-UA"/>
        </w:rPr>
        <w:t>%</w:t>
      </w:r>
      <w:r>
        <w:rPr>
          <w:rFonts w:ascii="Times New Roman" w:hAnsi="Times New Roman"/>
          <w:lang w:val="uk-UA"/>
        </w:rPr>
        <w:t xml:space="preserve"> ос</w:t>
      </w:r>
      <w:r w:rsidR="00C23088">
        <w:rPr>
          <w:rFonts w:ascii="Times New Roman" w:hAnsi="Times New Roman"/>
          <w:lang w:val="uk-UA"/>
        </w:rPr>
        <w:t xml:space="preserve">іб від загальної кількості </w:t>
      </w:r>
      <w:r>
        <w:rPr>
          <w:rFonts w:ascii="Times New Roman" w:hAnsi="Times New Roman"/>
          <w:lang w:val="uk-UA"/>
        </w:rPr>
        <w:t xml:space="preserve"> </w:t>
      </w:r>
      <w:proofErr w:type="spellStart"/>
      <w:r w:rsidR="00C90EC7">
        <w:rPr>
          <w:rFonts w:ascii="Times New Roman" w:hAnsi="Times New Roman"/>
          <w:lang w:val="uk-UA"/>
        </w:rPr>
        <w:t>отримувачів</w:t>
      </w:r>
      <w:proofErr w:type="spellEnd"/>
      <w:r w:rsidR="00C90EC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надається послуга </w:t>
      </w:r>
      <w:r w:rsidR="00845D92">
        <w:rPr>
          <w:rFonts w:ascii="Times New Roman" w:hAnsi="Times New Roman"/>
          <w:lang w:val="uk-UA"/>
        </w:rPr>
        <w:t>догляд вдома</w:t>
      </w:r>
      <w:r>
        <w:rPr>
          <w:rFonts w:ascii="Times New Roman" w:hAnsi="Times New Roman"/>
          <w:lang w:val="uk-UA"/>
        </w:rPr>
        <w:t xml:space="preserve">, </w:t>
      </w:r>
      <w:r w:rsidR="00845D92">
        <w:rPr>
          <w:rFonts w:ascii="Times New Roman" w:hAnsi="Times New Roman"/>
          <w:lang w:val="uk-UA"/>
        </w:rPr>
        <w:t>7 % отримали послугу соціальна профілактика</w:t>
      </w:r>
      <w:r>
        <w:rPr>
          <w:rFonts w:ascii="Times New Roman" w:hAnsi="Times New Roman"/>
          <w:lang w:val="uk-UA"/>
        </w:rPr>
        <w:t xml:space="preserve">, </w:t>
      </w:r>
      <w:r w:rsidR="00845D92">
        <w:rPr>
          <w:rFonts w:ascii="Times New Roman" w:hAnsi="Times New Roman"/>
          <w:lang w:val="uk-UA"/>
        </w:rPr>
        <w:t xml:space="preserve">5 % </w:t>
      </w:r>
      <w:r w:rsidRPr="00026A93">
        <w:rPr>
          <w:rFonts w:ascii="Times New Roman" w:hAnsi="Times New Roman"/>
          <w:lang w:val="uk-UA"/>
        </w:rPr>
        <w:t xml:space="preserve"> ос</w:t>
      </w:r>
      <w:r w:rsidR="00845D92">
        <w:rPr>
          <w:rFonts w:ascii="Times New Roman" w:hAnsi="Times New Roman"/>
          <w:lang w:val="uk-UA"/>
        </w:rPr>
        <w:t>і</w:t>
      </w:r>
      <w:r w:rsidRPr="00026A93">
        <w:rPr>
          <w:rFonts w:ascii="Times New Roman" w:hAnsi="Times New Roman"/>
          <w:lang w:val="uk-UA"/>
        </w:rPr>
        <w:t>б забезпеч</w:t>
      </w:r>
      <w:r>
        <w:rPr>
          <w:rFonts w:ascii="Times New Roman" w:hAnsi="Times New Roman"/>
          <w:lang w:val="uk-UA"/>
        </w:rPr>
        <w:t>ено</w:t>
      </w:r>
      <w:r w:rsidRPr="00026A93">
        <w:rPr>
          <w:rFonts w:ascii="Times New Roman" w:hAnsi="Times New Roman"/>
          <w:lang w:val="uk-UA"/>
        </w:rPr>
        <w:t xml:space="preserve"> представництво</w:t>
      </w:r>
      <w:r>
        <w:rPr>
          <w:rFonts w:ascii="Times New Roman" w:hAnsi="Times New Roman"/>
          <w:lang w:val="uk-UA"/>
        </w:rPr>
        <w:t>м</w:t>
      </w:r>
      <w:r w:rsidRPr="00026A93">
        <w:rPr>
          <w:rFonts w:ascii="Times New Roman" w:hAnsi="Times New Roman"/>
          <w:lang w:val="uk-UA"/>
        </w:rPr>
        <w:t xml:space="preserve"> інтересів, </w:t>
      </w:r>
      <w:r w:rsidR="00845D92">
        <w:rPr>
          <w:rFonts w:ascii="Times New Roman" w:hAnsi="Times New Roman"/>
          <w:lang w:val="uk-UA"/>
        </w:rPr>
        <w:t>5 %</w:t>
      </w:r>
      <w:r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lang w:val="uk-UA"/>
        </w:rPr>
        <w:t>- соціальн</w:t>
      </w:r>
      <w:r>
        <w:rPr>
          <w:rFonts w:ascii="Times New Roman" w:hAnsi="Times New Roman"/>
          <w:lang w:val="uk-UA"/>
        </w:rPr>
        <w:t xml:space="preserve">а адаптація, </w:t>
      </w:r>
      <w:r w:rsidR="00845D92">
        <w:rPr>
          <w:rFonts w:ascii="Times New Roman" w:hAnsi="Times New Roman"/>
          <w:lang w:val="uk-UA"/>
        </w:rPr>
        <w:t xml:space="preserve"> 1% </w:t>
      </w:r>
      <w:r>
        <w:rPr>
          <w:rFonts w:ascii="Times New Roman" w:hAnsi="Times New Roman"/>
          <w:lang w:val="uk-UA"/>
        </w:rPr>
        <w:t xml:space="preserve">- соціальне /екстрене втручання, </w:t>
      </w:r>
      <w:r w:rsidR="00845D92">
        <w:rPr>
          <w:rFonts w:ascii="Times New Roman" w:hAnsi="Times New Roman"/>
          <w:lang w:val="uk-UA"/>
        </w:rPr>
        <w:t>3%</w:t>
      </w:r>
      <w:r>
        <w:rPr>
          <w:rFonts w:ascii="Times New Roman" w:hAnsi="Times New Roman"/>
          <w:lang w:val="uk-UA"/>
        </w:rPr>
        <w:t xml:space="preserve"> - </w:t>
      </w:r>
      <w:r w:rsidRPr="00026A93">
        <w:rPr>
          <w:rFonts w:ascii="Times New Roman" w:hAnsi="Times New Roman"/>
          <w:lang w:val="uk-UA"/>
        </w:rPr>
        <w:t xml:space="preserve"> супроводу/патронажу</w:t>
      </w:r>
      <w:r w:rsidR="00845D92">
        <w:rPr>
          <w:rFonts w:ascii="Times New Roman" w:hAnsi="Times New Roman"/>
          <w:lang w:val="uk-UA"/>
        </w:rPr>
        <w:t>, 1% - стаціонарний догляд</w:t>
      </w:r>
      <w:r w:rsidR="009255D1">
        <w:rPr>
          <w:rFonts w:ascii="Times New Roman" w:hAnsi="Times New Roman"/>
          <w:lang w:val="uk-UA"/>
        </w:rPr>
        <w:t xml:space="preserve"> (таб.1).</w:t>
      </w:r>
      <w:r w:rsidRPr="00026A93">
        <w:rPr>
          <w:rFonts w:ascii="Times New Roman" w:hAnsi="Times New Roman"/>
          <w:lang w:val="uk-UA"/>
        </w:rPr>
        <w:t xml:space="preserve"> При цьому слід зазначити, що деякі </w:t>
      </w:r>
      <w:r>
        <w:rPr>
          <w:rFonts w:ascii="Times New Roman" w:hAnsi="Times New Roman"/>
          <w:lang w:val="uk-UA"/>
        </w:rPr>
        <w:t>особи</w:t>
      </w:r>
      <w:r w:rsidRPr="00026A93">
        <w:rPr>
          <w:rFonts w:ascii="Times New Roman" w:hAnsi="Times New Roman"/>
          <w:lang w:val="uk-UA"/>
        </w:rPr>
        <w:t xml:space="preserve"> можуть отримувати два та більше видів соціальних послуг</w:t>
      </w:r>
      <w:r w:rsidR="00F7286F">
        <w:rPr>
          <w:rFonts w:ascii="Times New Roman" w:hAnsi="Times New Roman"/>
          <w:lang w:val="uk-UA"/>
        </w:rPr>
        <w:t xml:space="preserve"> одночасно</w:t>
      </w:r>
      <w:r w:rsidRPr="00026A93">
        <w:rPr>
          <w:rFonts w:ascii="Times New Roman" w:hAnsi="Times New Roman"/>
          <w:lang w:val="uk-UA"/>
        </w:rPr>
        <w:t xml:space="preserve">. </w:t>
      </w:r>
    </w:p>
    <w:p w:rsidR="00221AB2" w:rsidRPr="009255D1" w:rsidRDefault="009255D1" w:rsidP="009255D1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Pr="009255D1">
        <w:rPr>
          <w:rFonts w:ascii="Times New Roman" w:hAnsi="Times New Roman"/>
          <w:sz w:val="20"/>
          <w:szCs w:val="20"/>
          <w:lang w:val="uk-UA"/>
        </w:rPr>
        <w:t>Таб.1</w:t>
      </w:r>
    </w:p>
    <w:p w:rsidR="00221AB2" w:rsidRPr="00242AE5" w:rsidRDefault="00221AB2" w:rsidP="00221AB2">
      <w:pPr>
        <w:rPr>
          <w:lang w:val="uk-UA"/>
        </w:rPr>
      </w:pPr>
      <w:r w:rsidRPr="00242AE5"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1AB2" w:rsidRDefault="00221AB2" w:rsidP="00221AB2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Потенційний попит у соціальних послугах, який розрахований як приріст 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окремих соціальних послуг, чисельності потенційних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послуги у плановому періоді у порівнянні до тих, хто фактично отримував послуги у звітному періоді (</w:t>
      </w:r>
      <w:r w:rsidR="00F7286F">
        <w:rPr>
          <w:rFonts w:ascii="Times New Roman" w:hAnsi="Times New Roman"/>
          <w:lang w:val="uk-UA"/>
        </w:rPr>
        <w:t>додаток</w:t>
      </w:r>
      <w:r w:rsidR="007F7383">
        <w:rPr>
          <w:rFonts w:ascii="Times New Roman" w:hAnsi="Times New Roman"/>
          <w:lang w:val="uk-UA"/>
        </w:rPr>
        <w:t xml:space="preserve"> 4</w:t>
      </w:r>
      <w:r w:rsidR="008906A6">
        <w:rPr>
          <w:rFonts w:ascii="Times New Roman" w:hAnsi="Times New Roman"/>
          <w:lang w:val="uk-UA"/>
        </w:rPr>
        <w:t>, таб.</w:t>
      </w:r>
      <w:r>
        <w:rPr>
          <w:rFonts w:ascii="Times New Roman" w:hAnsi="Times New Roman"/>
          <w:lang w:val="uk-UA"/>
        </w:rPr>
        <w:t>1.10.2):</w:t>
      </w:r>
    </w:p>
    <w:p w:rsidR="00221AB2" w:rsidRDefault="00221AB2" w:rsidP="00221AB2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A60E41">
        <w:rPr>
          <w:rFonts w:ascii="Times New Roman" w:hAnsi="Times New Roman"/>
          <w:b/>
          <w:lang w:val="uk-UA"/>
        </w:rPr>
        <w:t>за окремими послугами</w:t>
      </w:r>
      <w:r>
        <w:rPr>
          <w:rFonts w:ascii="Times New Roman" w:hAnsi="Times New Roman"/>
          <w:lang w:val="uk-UA"/>
        </w:rPr>
        <w:t xml:space="preserve">:   найбільше зростає попит на послугу – </w:t>
      </w:r>
      <w:r w:rsidR="00C23088">
        <w:rPr>
          <w:rFonts w:ascii="Times New Roman" w:hAnsi="Times New Roman"/>
          <w:lang w:val="uk-UA"/>
        </w:rPr>
        <w:t>консультування</w:t>
      </w:r>
      <w:r>
        <w:rPr>
          <w:rFonts w:ascii="Times New Roman" w:hAnsi="Times New Roman"/>
          <w:lang w:val="uk-UA"/>
        </w:rPr>
        <w:t xml:space="preserve"> (2</w:t>
      </w:r>
      <w:r w:rsidR="00C23088">
        <w:rPr>
          <w:rFonts w:ascii="Times New Roman" w:hAnsi="Times New Roman"/>
          <w:lang w:val="uk-UA"/>
        </w:rPr>
        <w:t>50</w:t>
      </w:r>
      <w:r w:rsidR="007F09D6">
        <w:rPr>
          <w:rFonts w:ascii="Times New Roman" w:hAnsi="Times New Roman"/>
          <w:lang w:val="uk-UA"/>
        </w:rPr>
        <w:t xml:space="preserve"> осіб</w:t>
      </w:r>
      <w:r>
        <w:rPr>
          <w:rFonts w:ascii="Times New Roman" w:hAnsi="Times New Roman"/>
          <w:lang w:val="uk-UA"/>
        </w:rPr>
        <w:t xml:space="preserve"> – за рік), далі </w:t>
      </w:r>
      <w:r w:rsidR="00C23088">
        <w:rPr>
          <w:rFonts w:ascii="Times New Roman" w:hAnsi="Times New Roman"/>
          <w:lang w:val="uk-UA"/>
        </w:rPr>
        <w:t>інформування</w:t>
      </w:r>
      <w:r>
        <w:rPr>
          <w:rFonts w:ascii="Times New Roman" w:hAnsi="Times New Roman"/>
          <w:lang w:val="uk-UA"/>
        </w:rPr>
        <w:t xml:space="preserve"> – </w:t>
      </w:r>
      <w:r w:rsidR="00C23088">
        <w:rPr>
          <w:rFonts w:ascii="Times New Roman" w:hAnsi="Times New Roman"/>
          <w:lang w:val="uk-UA"/>
        </w:rPr>
        <w:t>200</w:t>
      </w:r>
      <w:r w:rsidR="007F09D6">
        <w:rPr>
          <w:rFonts w:ascii="Times New Roman" w:hAnsi="Times New Roman"/>
          <w:lang w:val="uk-UA"/>
        </w:rPr>
        <w:t xml:space="preserve"> осіб</w:t>
      </w:r>
      <w:r w:rsidR="00C23088">
        <w:rPr>
          <w:rFonts w:ascii="Times New Roman" w:hAnsi="Times New Roman"/>
          <w:lang w:val="uk-UA"/>
        </w:rPr>
        <w:t>, соціальна профілактика і натуральна допомога – по 42 і 31</w:t>
      </w:r>
      <w:r>
        <w:rPr>
          <w:rFonts w:ascii="Times New Roman" w:hAnsi="Times New Roman"/>
          <w:lang w:val="uk-UA"/>
        </w:rPr>
        <w:t xml:space="preserve"> осіб відповідно. Попит знижується на такі соціальні послуги – </w:t>
      </w:r>
      <w:r w:rsidR="00C23088">
        <w:rPr>
          <w:rFonts w:ascii="Times New Roman" w:hAnsi="Times New Roman"/>
          <w:lang w:val="uk-UA"/>
        </w:rPr>
        <w:t xml:space="preserve"> кризове та екстрене втручання, соціальна адаптація.</w:t>
      </w:r>
      <w:r w:rsidR="00B14B31">
        <w:rPr>
          <w:rFonts w:ascii="Times New Roman" w:hAnsi="Times New Roman"/>
          <w:lang w:val="uk-UA"/>
        </w:rPr>
        <w:t xml:space="preserve"> </w:t>
      </w:r>
      <w:r w:rsidR="000D552C">
        <w:rPr>
          <w:rFonts w:ascii="Times New Roman" w:hAnsi="Times New Roman"/>
          <w:lang w:val="uk-UA"/>
        </w:rPr>
        <w:t>Взагалі відсутня у громаді послуга,</w:t>
      </w:r>
      <w:r w:rsidR="000D552C" w:rsidRPr="000D552C">
        <w:rPr>
          <w:rFonts w:ascii="Times New Roman" w:hAnsi="Times New Roman"/>
          <w:lang w:val="uk-UA"/>
        </w:rPr>
        <w:t xml:space="preserve"> </w:t>
      </w:r>
      <w:r w:rsidR="000D552C">
        <w:rPr>
          <w:rFonts w:ascii="Times New Roman" w:hAnsi="Times New Roman"/>
          <w:lang w:val="uk-UA"/>
        </w:rPr>
        <w:t xml:space="preserve">на яку є </w:t>
      </w:r>
      <w:proofErr w:type="spellStart"/>
      <w:r w:rsidR="000D552C">
        <w:rPr>
          <w:rFonts w:ascii="Times New Roman" w:hAnsi="Times New Roman"/>
          <w:lang w:val="uk-UA"/>
        </w:rPr>
        <w:t>попит-</w:t>
      </w:r>
      <w:proofErr w:type="spellEnd"/>
      <w:r w:rsidR="000D552C">
        <w:rPr>
          <w:rFonts w:ascii="Times New Roman" w:hAnsi="Times New Roman"/>
          <w:lang w:val="uk-UA"/>
        </w:rPr>
        <w:t xml:space="preserve">   «супровід під час інклюзивного навчання».</w:t>
      </w:r>
      <w:r w:rsidR="001B25EA">
        <w:rPr>
          <w:rFonts w:ascii="Times New Roman" w:hAnsi="Times New Roman"/>
          <w:lang w:val="uk-UA"/>
        </w:rPr>
        <w:t xml:space="preserve"> </w:t>
      </w:r>
    </w:p>
    <w:p w:rsidR="001B25EA" w:rsidRDefault="001B25EA" w:rsidP="00221AB2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Попит на соціальну послугу консультування і інформування зріс у зв</w:t>
      </w:r>
      <w:r w:rsidR="002A42A5" w:rsidRPr="002A42A5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язку із збільшенням у громаді </w:t>
      </w:r>
      <w:r w:rsidR="00C90EC7">
        <w:rPr>
          <w:rFonts w:ascii="Times New Roman" w:hAnsi="Times New Roman"/>
          <w:lang w:val="uk-UA"/>
        </w:rPr>
        <w:t xml:space="preserve">чисельності </w:t>
      </w:r>
      <w:r>
        <w:rPr>
          <w:rFonts w:ascii="Times New Roman" w:hAnsi="Times New Roman"/>
          <w:lang w:val="uk-UA"/>
        </w:rPr>
        <w:t>внутрішньо переміщених осіб.</w:t>
      </w:r>
      <w:r w:rsidR="002A42A5">
        <w:rPr>
          <w:rFonts w:ascii="Times New Roman" w:hAnsi="Times New Roman"/>
          <w:lang w:val="uk-UA"/>
        </w:rPr>
        <w:t xml:space="preserve"> Саме на  цю соціальну  групу припало збільшення попиту надання соціальних послуг майже вдвічі. </w:t>
      </w:r>
    </w:p>
    <w:p w:rsidR="00221AB2" w:rsidRDefault="00221AB2" w:rsidP="00221AB2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- </w:t>
      </w:r>
      <w:r w:rsidRPr="00A60E41">
        <w:rPr>
          <w:rFonts w:ascii="Times New Roman" w:hAnsi="Times New Roman"/>
          <w:b/>
          <w:lang w:val="uk-UA"/>
        </w:rPr>
        <w:t>за окремими соціальними групами</w:t>
      </w:r>
      <w:r>
        <w:rPr>
          <w:rFonts w:ascii="Times New Roman" w:hAnsi="Times New Roman"/>
          <w:lang w:val="uk-UA"/>
        </w:rPr>
        <w:t>:  потреба у наданні  соціальних послугах найбільше зрос</w:t>
      </w:r>
      <w:r w:rsidR="00C23088">
        <w:rPr>
          <w:rFonts w:ascii="Times New Roman" w:hAnsi="Times New Roman"/>
          <w:lang w:val="uk-UA"/>
        </w:rPr>
        <w:t>ла</w:t>
      </w:r>
      <w:r>
        <w:rPr>
          <w:rFonts w:ascii="Times New Roman" w:hAnsi="Times New Roman"/>
          <w:lang w:val="uk-UA"/>
        </w:rPr>
        <w:t xml:space="preserve"> у </w:t>
      </w:r>
      <w:r w:rsidR="00C23088">
        <w:rPr>
          <w:rFonts w:ascii="Times New Roman" w:hAnsi="Times New Roman"/>
          <w:lang w:val="uk-UA"/>
        </w:rPr>
        <w:t>ВПО</w:t>
      </w:r>
      <w:r w:rsidR="00A11276">
        <w:rPr>
          <w:rFonts w:ascii="Times New Roman" w:hAnsi="Times New Roman"/>
          <w:lang w:val="uk-UA"/>
        </w:rPr>
        <w:t xml:space="preserve"> ( на 400 осіб), осіб постраждалих від насилля ( на 31 особу), осіб з інвалідністю (на 21 особу), дітей сиріт, дітей позбавлених батьківського піклування, опікунів (на 33 особи</w:t>
      </w:r>
      <w:r w:rsidR="00E34343">
        <w:rPr>
          <w:rFonts w:ascii="Times New Roman" w:hAnsi="Times New Roman"/>
          <w:lang w:val="uk-UA"/>
        </w:rPr>
        <w:t>)</w:t>
      </w:r>
      <w:r w:rsidR="000D552C">
        <w:rPr>
          <w:rFonts w:ascii="Times New Roman" w:hAnsi="Times New Roman"/>
          <w:lang w:val="uk-UA"/>
        </w:rPr>
        <w:t>, діти з особливими освітніми потребами, які потребують супроводу під час навчання</w:t>
      </w:r>
      <w:r w:rsidR="00230D64">
        <w:rPr>
          <w:rFonts w:ascii="Times New Roman" w:hAnsi="Times New Roman"/>
          <w:lang w:val="uk-UA"/>
        </w:rPr>
        <w:t xml:space="preserve"> (2 особи)</w:t>
      </w:r>
      <w:r w:rsidR="00A11276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 xml:space="preserve">Незначне зростання серед </w:t>
      </w:r>
      <w:r w:rsidR="00A11276">
        <w:rPr>
          <w:rFonts w:ascii="Times New Roman" w:hAnsi="Times New Roman"/>
          <w:lang w:val="uk-UA"/>
        </w:rPr>
        <w:t>багатодітних сімей;</w:t>
      </w:r>
      <w:r>
        <w:rPr>
          <w:rFonts w:ascii="Times New Roman" w:hAnsi="Times New Roman"/>
          <w:lang w:val="uk-UA"/>
        </w:rPr>
        <w:t xml:space="preserve"> </w:t>
      </w:r>
      <w:r w:rsidR="00A11276">
        <w:rPr>
          <w:rFonts w:ascii="Times New Roman" w:hAnsi="Times New Roman"/>
          <w:lang w:val="uk-UA"/>
        </w:rPr>
        <w:t>осіб, які потребують паліативної допомоги; дітей з психічними захворюваннями</w:t>
      </w:r>
      <w:r>
        <w:rPr>
          <w:rFonts w:ascii="Times New Roman" w:hAnsi="Times New Roman"/>
          <w:lang w:val="uk-UA"/>
        </w:rPr>
        <w:t xml:space="preserve">. Зменшується - серед </w:t>
      </w:r>
      <w:r w:rsidR="00A11276">
        <w:rPr>
          <w:rFonts w:ascii="Times New Roman" w:hAnsi="Times New Roman"/>
          <w:lang w:val="uk-UA"/>
        </w:rPr>
        <w:t>осіб із числа дітей сиріт; осіб, які відбували покарання; одиноких матерів;</w:t>
      </w:r>
      <w:r>
        <w:rPr>
          <w:rFonts w:ascii="Times New Roman" w:hAnsi="Times New Roman"/>
          <w:lang w:val="uk-UA"/>
        </w:rPr>
        <w:t xml:space="preserve"> батьків-одинаків</w:t>
      </w:r>
      <w:r w:rsidR="007F09D6">
        <w:rPr>
          <w:rFonts w:ascii="Times New Roman" w:hAnsi="Times New Roman"/>
          <w:lang w:val="uk-UA"/>
        </w:rPr>
        <w:t>, осіб похилого віку, дітей з інвалідністю.</w:t>
      </w:r>
      <w:r>
        <w:rPr>
          <w:rFonts w:ascii="Times New Roman" w:hAnsi="Times New Roman"/>
          <w:lang w:val="uk-UA"/>
        </w:rPr>
        <w:t xml:space="preserve"> Тримається на одному рівні – </w:t>
      </w:r>
      <w:r w:rsidR="00C90EC7">
        <w:rPr>
          <w:rFonts w:ascii="Times New Roman" w:hAnsi="Times New Roman"/>
          <w:lang w:val="uk-UA"/>
        </w:rPr>
        <w:t>серед прийомних сімей, осіб похилого віку.</w:t>
      </w:r>
    </w:p>
    <w:p w:rsidR="00A36D7F" w:rsidRPr="00A36D7F" w:rsidRDefault="003E5A1A" w:rsidP="00A36D7F">
      <w:pPr>
        <w:spacing w:line="240" w:lineRule="atLeast"/>
        <w:ind w:firstLine="709"/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lang w:val="uk-UA"/>
        </w:rPr>
        <w:t>Крім цього</w:t>
      </w:r>
      <w:r w:rsidR="00A36D7F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C90EC7">
        <w:rPr>
          <w:rFonts w:ascii="Times New Roman" w:hAnsi="Times New Roman"/>
          <w:lang w:val="uk-UA"/>
        </w:rPr>
        <w:t xml:space="preserve">з метою визначення індивідуальних потреб населення у соціальних послугах та задоволеності наявними </w:t>
      </w:r>
      <w:proofErr w:type="spellStart"/>
      <w:r w:rsidR="00C90EC7">
        <w:rPr>
          <w:rFonts w:ascii="Times New Roman" w:hAnsi="Times New Roman"/>
          <w:lang w:val="uk-UA"/>
        </w:rPr>
        <w:t>соціальнии</w:t>
      </w:r>
      <w:proofErr w:type="spellEnd"/>
      <w:r w:rsidR="00C90EC7">
        <w:rPr>
          <w:rFonts w:ascii="Times New Roman" w:hAnsi="Times New Roman"/>
          <w:lang w:val="uk-UA"/>
        </w:rPr>
        <w:t xml:space="preserve"> послугами фактичних </w:t>
      </w:r>
      <w:proofErr w:type="spellStart"/>
      <w:r w:rsidR="00C90EC7">
        <w:rPr>
          <w:rFonts w:ascii="Times New Roman" w:hAnsi="Times New Roman"/>
          <w:lang w:val="uk-UA"/>
        </w:rPr>
        <w:t>отримувачів</w:t>
      </w:r>
      <w:proofErr w:type="spellEnd"/>
      <w:r w:rsidR="00C90EC7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проведено </w:t>
      </w:r>
      <w:r w:rsidRPr="00A36D7F">
        <w:rPr>
          <w:rFonts w:ascii="Times New Roman" w:hAnsi="Times New Roman"/>
          <w:b/>
          <w:lang w:val="uk-UA"/>
        </w:rPr>
        <w:t>індивідуальне визначення потреб особи</w:t>
      </w:r>
      <w:r w:rsidR="00A36D7F" w:rsidRPr="00A36D7F">
        <w:rPr>
          <w:rFonts w:ascii="Times New Roman" w:hAnsi="Times New Roman"/>
          <w:b/>
          <w:lang w:val="uk-UA"/>
        </w:rPr>
        <w:t xml:space="preserve">/ </w:t>
      </w:r>
      <w:proofErr w:type="spellStart"/>
      <w:r w:rsidR="00A36D7F" w:rsidRPr="00A36D7F">
        <w:rPr>
          <w:rFonts w:ascii="Times New Roman" w:hAnsi="Times New Roman"/>
          <w:b/>
          <w:lang w:val="uk-UA"/>
        </w:rPr>
        <w:t>сімї</w:t>
      </w:r>
      <w:proofErr w:type="spellEnd"/>
      <w:r>
        <w:rPr>
          <w:rFonts w:ascii="Times New Roman" w:hAnsi="Times New Roman"/>
          <w:lang w:val="uk-UA"/>
        </w:rPr>
        <w:t xml:space="preserve"> у </w:t>
      </w:r>
      <w:proofErr w:type="spellStart"/>
      <w:r>
        <w:rPr>
          <w:rFonts w:ascii="Times New Roman" w:hAnsi="Times New Roman"/>
          <w:lang w:val="uk-UA"/>
        </w:rPr>
        <w:t>соцільних</w:t>
      </w:r>
      <w:proofErr w:type="spellEnd"/>
      <w:r>
        <w:rPr>
          <w:rFonts w:ascii="Times New Roman" w:hAnsi="Times New Roman"/>
          <w:lang w:val="uk-UA"/>
        </w:rPr>
        <w:t xml:space="preserve"> послугах</w:t>
      </w:r>
      <w:r w:rsidR="00A36D7F">
        <w:rPr>
          <w:rFonts w:ascii="Times New Roman" w:hAnsi="Times New Roman"/>
          <w:lang w:val="uk-UA"/>
        </w:rPr>
        <w:t xml:space="preserve"> шляхом </w:t>
      </w:r>
      <w:r w:rsidR="00A36D7F" w:rsidRPr="00A36D7F">
        <w:rPr>
          <w:rFonts w:ascii="Times New Roman" w:hAnsi="Times New Roman"/>
          <w:color w:val="000000"/>
          <w:lang w:val="uk-UA" w:eastAsia="ru-RU"/>
        </w:rPr>
        <w:t>складанням Акту оцінки потреб особи/</w:t>
      </w:r>
      <w:proofErr w:type="spellStart"/>
      <w:r w:rsidR="00A36D7F" w:rsidRPr="00A36D7F">
        <w:rPr>
          <w:rFonts w:ascii="Times New Roman" w:hAnsi="Times New Roman"/>
          <w:color w:val="000000"/>
          <w:lang w:val="uk-UA" w:eastAsia="ru-RU"/>
        </w:rPr>
        <w:t>сімї</w:t>
      </w:r>
      <w:proofErr w:type="spellEnd"/>
      <w:r w:rsidR="00A36D7F" w:rsidRPr="00A36D7F">
        <w:rPr>
          <w:rFonts w:ascii="Times New Roman" w:hAnsi="Times New Roman"/>
          <w:color w:val="000000"/>
          <w:lang w:val="uk-UA" w:eastAsia="ru-RU"/>
        </w:rPr>
        <w:t xml:space="preserve"> фахівцями із соціальної роботи </w:t>
      </w:r>
      <w:proofErr w:type="spellStart"/>
      <w:r w:rsidR="00A36D7F" w:rsidRPr="00A36D7F">
        <w:rPr>
          <w:rFonts w:ascii="Times New Roman" w:hAnsi="Times New Roman"/>
          <w:color w:val="000000"/>
          <w:lang w:val="uk-UA" w:eastAsia="ru-RU"/>
        </w:rPr>
        <w:t>КУ</w:t>
      </w:r>
      <w:proofErr w:type="spellEnd"/>
      <w:r w:rsidR="00A36D7F" w:rsidRPr="00A36D7F">
        <w:rPr>
          <w:rFonts w:ascii="Times New Roman" w:hAnsi="Times New Roman"/>
          <w:color w:val="000000"/>
          <w:lang w:val="uk-UA" w:eastAsia="ru-RU"/>
        </w:rPr>
        <w:t xml:space="preserve"> «ЦНСП» </w:t>
      </w:r>
      <w:proofErr w:type="spellStart"/>
      <w:r w:rsidR="00A36D7F" w:rsidRPr="00A36D7F">
        <w:rPr>
          <w:rFonts w:ascii="Times New Roman" w:hAnsi="Times New Roman"/>
          <w:color w:val="000000"/>
          <w:lang w:val="uk-UA" w:eastAsia="ru-RU"/>
        </w:rPr>
        <w:t>Савранської</w:t>
      </w:r>
      <w:proofErr w:type="spellEnd"/>
      <w:r w:rsidR="00A36D7F" w:rsidRPr="00A36D7F">
        <w:rPr>
          <w:rFonts w:ascii="Times New Roman" w:hAnsi="Times New Roman"/>
          <w:color w:val="000000"/>
          <w:lang w:val="uk-UA" w:eastAsia="ru-RU"/>
        </w:rPr>
        <w:t xml:space="preserve"> селищної</w:t>
      </w:r>
      <w:r>
        <w:rPr>
          <w:rFonts w:ascii="Times New Roman" w:hAnsi="Times New Roman"/>
          <w:lang w:val="uk-UA"/>
        </w:rPr>
        <w:t xml:space="preserve"> </w:t>
      </w:r>
      <w:r w:rsidR="00A36D7F">
        <w:rPr>
          <w:rFonts w:ascii="Times New Roman" w:hAnsi="Times New Roman"/>
          <w:lang w:val="uk-UA"/>
        </w:rPr>
        <w:t xml:space="preserve">ради. </w:t>
      </w:r>
      <w:r w:rsidR="00A36D7F" w:rsidRPr="00A36D7F">
        <w:rPr>
          <w:rFonts w:ascii="Times New Roman" w:hAnsi="Times New Roman"/>
          <w:lang w:val="uk-UA"/>
        </w:rPr>
        <w:t>С</w:t>
      </w:r>
      <w:r w:rsidR="00A36D7F" w:rsidRPr="00A36D7F">
        <w:rPr>
          <w:rFonts w:ascii="Times New Roman" w:hAnsi="Times New Roman"/>
          <w:color w:val="000000"/>
          <w:lang w:val="uk-UA" w:eastAsia="ru-RU" w:bidi="he-IL"/>
        </w:rPr>
        <w:t>кладено 585 Актів  оцінки потреб сім’ї/особи. Зробивши аналіз результатів за актами оцінки потреб сім’ї/особи</w:t>
      </w:r>
      <w:r w:rsidR="00A36D7F">
        <w:rPr>
          <w:rFonts w:ascii="Times New Roman" w:hAnsi="Times New Roman"/>
          <w:color w:val="000000"/>
          <w:lang w:val="uk-UA" w:eastAsia="ru-RU" w:bidi="he-IL"/>
        </w:rPr>
        <w:t>,</w:t>
      </w:r>
      <w:r w:rsidR="00A36D7F" w:rsidRPr="00A36D7F">
        <w:rPr>
          <w:rFonts w:ascii="Times New Roman" w:hAnsi="Times New Roman"/>
          <w:color w:val="000000"/>
          <w:lang w:val="uk-UA" w:eastAsia="ru-RU" w:bidi="he-IL"/>
        </w:rPr>
        <w:t xml:space="preserve"> можна дійти висновку щодо соціальних послуг, які мають найбільший попит в  нашій територіальній громаді. Це такі послуги:</w:t>
      </w:r>
    </w:p>
    <w:p w:rsidR="00A36D7F" w:rsidRPr="00A36D7F" w:rsidRDefault="00A36D7F" w:rsidP="00A36D7F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 xml:space="preserve">*консультування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>*інформування -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 xml:space="preserve">*представництво інтересів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 xml:space="preserve">*соціальна профілактика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lastRenderedPageBreak/>
        <w:t xml:space="preserve"> *соціальна адаптація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 w:rsidRPr="00A36D7F">
        <w:rPr>
          <w:rFonts w:ascii="Times New Roman" w:hAnsi="Times New Roman"/>
          <w:color w:val="000000"/>
          <w:lang w:val="uk-UA" w:eastAsia="ru-RU" w:bidi="he-IL"/>
        </w:rPr>
        <w:t>*кр</w:t>
      </w:r>
      <w:r>
        <w:rPr>
          <w:rFonts w:ascii="Times New Roman" w:hAnsi="Times New Roman"/>
          <w:color w:val="000000"/>
          <w:lang w:val="uk-UA" w:eastAsia="ru-RU" w:bidi="he-IL"/>
        </w:rPr>
        <w:t xml:space="preserve">изове та екстрене втручання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FB38D3" w:rsidRDefault="001E09B0" w:rsidP="00FB38D3">
      <w:pPr>
        <w:pStyle w:val="msonormalcxspmiddle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 w:bidi="he-IL"/>
        </w:rPr>
        <w:t>* соціальний супровід сімей</w:t>
      </w:r>
      <w:r w:rsidR="00FB38D3" w:rsidRPr="00FB38D3">
        <w:rPr>
          <w:lang w:val="uk-UA"/>
        </w:rPr>
        <w:t xml:space="preserve"> </w:t>
      </w:r>
      <w:r w:rsidR="00FB38D3" w:rsidRPr="007712D4">
        <w:rPr>
          <w:lang w:val="uk-UA"/>
        </w:rPr>
        <w:t>соціальний супровід  сімей/осіб, які перебувають у складних життєвих обставинах</w:t>
      </w:r>
      <w:r w:rsidR="00FB38D3">
        <w:rPr>
          <w:lang w:val="uk-UA"/>
        </w:rPr>
        <w:t xml:space="preserve"> - 36</w:t>
      </w:r>
    </w:p>
    <w:p w:rsidR="00FB38D3" w:rsidRPr="007712D4" w:rsidRDefault="00FB38D3" w:rsidP="00FB38D3">
      <w:pPr>
        <w:pStyle w:val="msonormalcxspmiddl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*</w:t>
      </w:r>
      <w:r w:rsidRPr="007712D4">
        <w:rPr>
          <w:lang w:val="uk-UA"/>
        </w:rPr>
        <w:t>соціальний супровід сімей, у яких виховуються діти-сироти і діти позбавлені батьківського піклування</w:t>
      </w:r>
      <w:r>
        <w:rPr>
          <w:lang w:val="uk-UA"/>
        </w:rPr>
        <w:t xml:space="preserve"> - 41</w:t>
      </w:r>
    </w:p>
    <w:p w:rsidR="00A36D7F" w:rsidRPr="00A36D7F" w:rsidRDefault="00FB38D3" w:rsidP="00FB38D3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 xml:space="preserve"> </w:t>
      </w:r>
      <w:r w:rsidR="00A36D7F">
        <w:rPr>
          <w:rFonts w:ascii="Times New Roman" w:hAnsi="Times New Roman"/>
          <w:color w:val="000000"/>
          <w:lang w:val="uk-UA" w:eastAsia="ru-RU" w:bidi="he-IL"/>
        </w:rPr>
        <w:t>*догляд вдома</w:t>
      </w:r>
      <w:r w:rsidR="00A36D7F"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A36D7F" w:rsidRDefault="00A36D7F" w:rsidP="00A36D7F">
      <w:pPr>
        <w:jc w:val="both"/>
        <w:rPr>
          <w:rFonts w:ascii="Times New Roman" w:hAnsi="Times New Roman"/>
          <w:color w:val="000000"/>
          <w:lang w:val="uk-UA" w:eastAsia="ru-RU" w:bidi="he-IL"/>
        </w:rPr>
      </w:pPr>
      <w:r w:rsidRPr="00A36D7F">
        <w:rPr>
          <w:rFonts w:ascii="Times New Roman" w:hAnsi="Times New Roman"/>
          <w:color w:val="000000"/>
          <w:lang w:val="uk-UA" w:eastAsia="ru-RU" w:bidi="he-IL"/>
        </w:rPr>
        <w:t>*догляд с</w:t>
      </w:r>
      <w:r>
        <w:rPr>
          <w:rFonts w:ascii="Times New Roman" w:hAnsi="Times New Roman"/>
          <w:color w:val="000000"/>
          <w:lang w:val="uk-UA" w:eastAsia="ru-RU" w:bidi="he-IL"/>
        </w:rPr>
        <w:t xml:space="preserve">таціонарний </w:t>
      </w:r>
      <w:r w:rsidRPr="00A36D7F">
        <w:rPr>
          <w:rFonts w:ascii="Times New Roman" w:hAnsi="Times New Roman"/>
          <w:color w:val="000000"/>
          <w:lang w:val="uk-UA" w:eastAsia="ru-RU" w:bidi="he-IL"/>
        </w:rPr>
        <w:t>;</w:t>
      </w:r>
    </w:p>
    <w:p w:rsidR="00A36D7F" w:rsidRPr="002A20BC" w:rsidRDefault="00A36D7F" w:rsidP="00A36D7F">
      <w:pPr>
        <w:jc w:val="both"/>
        <w:rPr>
          <w:rFonts w:ascii="Times New Roman" w:hAnsi="Times New Roman"/>
          <w:color w:val="000000"/>
          <w:sz w:val="30"/>
          <w:szCs w:val="30"/>
          <w:lang w:val="uk-UA" w:eastAsia="ru-RU" w:bidi="he-IL"/>
        </w:rPr>
      </w:pPr>
      <w:r w:rsidRPr="00A36D7F">
        <w:rPr>
          <w:rFonts w:ascii="Times New Roman" w:hAnsi="Times New Roman"/>
          <w:color w:val="000000"/>
          <w:lang w:val="uk-UA" w:eastAsia="ru-RU" w:bidi="he-IL"/>
        </w:rPr>
        <w:t xml:space="preserve">*натуральна допомога </w:t>
      </w:r>
    </w:p>
    <w:p w:rsidR="00A36D7F" w:rsidRDefault="00A36D7F" w:rsidP="00A36D7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*супровід під час інклюзивного навчання</w:t>
      </w:r>
    </w:p>
    <w:p w:rsidR="00807E74" w:rsidRDefault="00807E74" w:rsidP="00A36D7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Якщо аналізувати звернення, </w:t>
      </w:r>
      <w:r w:rsidR="000C3008">
        <w:rPr>
          <w:rFonts w:ascii="Times New Roman" w:hAnsi="Times New Roman"/>
          <w:lang w:val="uk-UA"/>
        </w:rPr>
        <w:t>що</w:t>
      </w:r>
      <w:r>
        <w:rPr>
          <w:rFonts w:ascii="Times New Roman" w:hAnsi="Times New Roman"/>
          <w:lang w:val="uk-UA"/>
        </w:rPr>
        <w:t xml:space="preserve"> надходили </w:t>
      </w:r>
      <w:r w:rsidR="002461A8">
        <w:rPr>
          <w:rFonts w:ascii="Times New Roman" w:hAnsi="Times New Roman"/>
          <w:lang w:val="uk-UA"/>
        </w:rPr>
        <w:t xml:space="preserve">протягом 2022 року  </w:t>
      </w:r>
      <w:r>
        <w:rPr>
          <w:rFonts w:ascii="Times New Roman" w:hAnsi="Times New Roman"/>
          <w:lang w:val="uk-UA"/>
        </w:rPr>
        <w:t xml:space="preserve">до відділу соціального захисту населення,  </w:t>
      </w:r>
      <w:r w:rsidR="002461A8">
        <w:rPr>
          <w:rFonts w:ascii="Times New Roman" w:hAnsi="Times New Roman"/>
          <w:lang w:val="uk-UA"/>
        </w:rPr>
        <w:t>на яке покладено функції з прийняття рішень, то з 178  заяв прийнято 177 позитивних рішень, це ті послуги, які надаються у нашій громаді.  Але по одній заяві, а саме, звернення за наданням соціальної послуги «супровід під час інклюзивного навчання»</w:t>
      </w:r>
      <w:r w:rsidR="00286538">
        <w:rPr>
          <w:rFonts w:ascii="Times New Roman" w:hAnsi="Times New Roman"/>
          <w:lang w:val="uk-UA"/>
        </w:rPr>
        <w:t xml:space="preserve">, яка була ініційована відділом освіти </w:t>
      </w:r>
      <w:r w:rsidR="00417CE3">
        <w:rPr>
          <w:rFonts w:ascii="Times New Roman" w:hAnsi="Times New Roman"/>
          <w:lang w:val="uk-UA"/>
        </w:rPr>
        <w:t xml:space="preserve">молоді та спорту </w:t>
      </w:r>
      <w:proofErr w:type="spellStart"/>
      <w:r w:rsidR="00417CE3">
        <w:rPr>
          <w:rFonts w:ascii="Times New Roman" w:hAnsi="Times New Roman"/>
          <w:lang w:val="uk-UA"/>
        </w:rPr>
        <w:t>Савранської</w:t>
      </w:r>
      <w:proofErr w:type="spellEnd"/>
      <w:r w:rsidR="00417CE3">
        <w:rPr>
          <w:rFonts w:ascii="Times New Roman" w:hAnsi="Times New Roman"/>
          <w:lang w:val="uk-UA"/>
        </w:rPr>
        <w:t xml:space="preserve"> с/р,</w:t>
      </w:r>
      <w:r w:rsidR="002461A8">
        <w:rPr>
          <w:rFonts w:ascii="Times New Roman" w:hAnsi="Times New Roman"/>
          <w:lang w:val="uk-UA"/>
        </w:rPr>
        <w:t xml:space="preserve"> заява залишилася не задоволеною</w:t>
      </w:r>
      <w:r w:rsidR="00417CE3">
        <w:rPr>
          <w:rFonts w:ascii="Times New Roman" w:hAnsi="Times New Roman"/>
          <w:lang w:val="uk-UA"/>
        </w:rPr>
        <w:t>,</w:t>
      </w:r>
      <w:r w:rsidR="002461A8">
        <w:rPr>
          <w:rFonts w:ascii="Times New Roman" w:hAnsi="Times New Roman"/>
          <w:lang w:val="uk-UA"/>
        </w:rPr>
        <w:t xml:space="preserve"> у зв’язку з тим</w:t>
      </w:r>
      <w:r w:rsidR="000C3008">
        <w:rPr>
          <w:rFonts w:ascii="Times New Roman" w:hAnsi="Times New Roman"/>
          <w:lang w:val="uk-UA"/>
        </w:rPr>
        <w:t>,</w:t>
      </w:r>
      <w:r w:rsidR="002461A8">
        <w:rPr>
          <w:rFonts w:ascii="Times New Roman" w:hAnsi="Times New Roman"/>
          <w:lang w:val="uk-UA"/>
        </w:rPr>
        <w:t xml:space="preserve"> що на</w:t>
      </w:r>
      <w:r w:rsidR="00286538">
        <w:rPr>
          <w:rFonts w:ascii="Times New Roman" w:hAnsi="Times New Roman"/>
          <w:lang w:val="uk-UA"/>
        </w:rPr>
        <w:t>дання такої послуги відсутнє у нашій громаді.</w:t>
      </w:r>
    </w:p>
    <w:p w:rsidR="00CD2751" w:rsidRDefault="000C3008" w:rsidP="00286538">
      <w:pPr>
        <w:ind w:firstLine="708"/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lang w:val="uk-UA"/>
        </w:rPr>
        <w:t xml:space="preserve">Під час визначення індивідуальних потреб населення </w:t>
      </w:r>
      <w:r w:rsidR="00417CE3">
        <w:rPr>
          <w:rFonts w:ascii="Times New Roman" w:hAnsi="Times New Roman"/>
          <w:lang w:val="uk-UA"/>
        </w:rPr>
        <w:t xml:space="preserve"> </w:t>
      </w:r>
      <w:r w:rsidR="00CD2751">
        <w:rPr>
          <w:rFonts w:ascii="Times New Roman" w:hAnsi="Times New Roman"/>
          <w:lang w:val="uk-UA"/>
        </w:rPr>
        <w:t>з</w:t>
      </w:r>
      <w:r w:rsidR="00CD2751" w:rsidRPr="00CD2751">
        <w:rPr>
          <w:rFonts w:ascii="Times New Roman" w:hAnsi="Times New Roman"/>
          <w:color w:val="000000"/>
          <w:lang w:val="uk-UA" w:eastAsia="ru-RU" w:bidi="he-IL"/>
        </w:rPr>
        <w:t xml:space="preserve">дійснено Акт оцінки потреб </w:t>
      </w:r>
      <w:r w:rsidR="00CD2751">
        <w:rPr>
          <w:rFonts w:ascii="Times New Roman" w:hAnsi="Times New Roman"/>
          <w:color w:val="000000"/>
          <w:lang w:val="uk-UA" w:eastAsia="ru-RU" w:bidi="he-IL"/>
        </w:rPr>
        <w:t xml:space="preserve">дитини, мати якої звернулась за наданням послуги «супровід під час інклюзивного навчання». </w:t>
      </w:r>
      <w:r w:rsidR="00CD2751" w:rsidRPr="00CD2751">
        <w:rPr>
          <w:rFonts w:ascii="Times New Roman" w:hAnsi="Times New Roman"/>
          <w:color w:val="000000"/>
          <w:lang w:val="uk-UA" w:eastAsia="ru-RU" w:bidi="he-IL"/>
        </w:rPr>
        <w:t>За результатами оцінки потреб,  дитина  дійсно потребує даної послуги. Дівчинка має інвалідність групи А, розділ І, потребує постійної сторонньої допомоги та послуги «соціальний супровід</w:t>
      </w:r>
      <w:r w:rsidR="00CD2751" w:rsidRPr="00CD2751">
        <w:rPr>
          <w:rFonts w:ascii="Times New Roman" w:hAnsi="Times New Roman"/>
          <w:color w:val="293A55"/>
          <w:shd w:val="clear" w:color="auto" w:fill="FFFFFF"/>
          <w:lang w:val="uk-UA"/>
        </w:rPr>
        <w:t xml:space="preserve"> під час інклюзивного навчання</w:t>
      </w:r>
      <w:r w:rsidR="00CD2751" w:rsidRPr="00CD2751">
        <w:rPr>
          <w:rFonts w:ascii="Times New Roman" w:hAnsi="Times New Roman"/>
          <w:color w:val="000000"/>
          <w:lang w:val="uk-UA" w:eastAsia="ru-RU" w:bidi="he-IL"/>
        </w:rPr>
        <w:t>»</w:t>
      </w:r>
      <w:r w:rsidR="00CD2751">
        <w:rPr>
          <w:rFonts w:ascii="Times New Roman" w:hAnsi="Times New Roman"/>
          <w:color w:val="000000"/>
          <w:lang w:val="uk-UA" w:eastAsia="ru-RU" w:bidi="he-IL"/>
        </w:rPr>
        <w:t xml:space="preserve">. </w:t>
      </w:r>
    </w:p>
    <w:p w:rsidR="00CD2751" w:rsidRDefault="00CD2751" w:rsidP="00286538">
      <w:pPr>
        <w:ind w:firstLine="708"/>
        <w:jc w:val="both"/>
        <w:rPr>
          <w:rFonts w:ascii="Times New Roman" w:hAnsi="Times New Roman"/>
          <w:color w:val="000000"/>
          <w:lang w:val="uk-UA" w:eastAsia="ru-RU" w:bidi="he-IL"/>
        </w:rPr>
      </w:pPr>
      <w:r>
        <w:rPr>
          <w:rFonts w:ascii="Times New Roman" w:hAnsi="Times New Roman"/>
          <w:color w:val="000000"/>
          <w:lang w:val="uk-UA" w:eastAsia="ru-RU" w:bidi="he-IL"/>
        </w:rPr>
        <w:t>Крім цього, за повідомленням відділу освіти, молоді та спорту</w:t>
      </w:r>
      <w:r w:rsidR="00E66369">
        <w:rPr>
          <w:rFonts w:ascii="Times New Roman" w:hAnsi="Times New Roman"/>
          <w:color w:val="000000"/>
          <w:lang w:val="uk-UA" w:eastAsia="ru-RU" w:bidi="he-IL"/>
        </w:rPr>
        <w:t xml:space="preserve">, у новому 2023-2024 навчальному році до першого класу у </w:t>
      </w:r>
      <w:proofErr w:type="spellStart"/>
      <w:r w:rsidR="00E66369">
        <w:rPr>
          <w:rFonts w:ascii="Times New Roman" w:hAnsi="Times New Roman"/>
          <w:color w:val="000000"/>
          <w:lang w:val="uk-UA" w:eastAsia="ru-RU" w:bidi="he-IL"/>
        </w:rPr>
        <w:t>с.Осички</w:t>
      </w:r>
      <w:proofErr w:type="spellEnd"/>
      <w:r w:rsidR="00E66369">
        <w:rPr>
          <w:rFonts w:ascii="Times New Roman" w:hAnsi="Times New Roman"/>
          <w:color w:val="000000"/>
          <w:lang w:val="uk-UA" w:eastAsia="ru-RU" w:bidi="he-IL"/>
        </w:rPr>
        <w:t xml:space="preserve"> має піти ще одна дитина, яка потребуватиме такої послуги. </w:t>
      </w:r>
    </w:p>
    <w:p w:rsidR="00CD2751" w:rsidRDefault="00417CE3" w:rsidP="00CD2751">
      <w:pPr>
        <w:ind w:firstLine="708"/>
        <w:jc w:val="both"/>
        <w:rPr>
          <w:rFonts w:ascii="Times New Roman" w:hAnsi="Times New Roman"/>
          <w:lang w:val="uk-UA"/>
        </w:rPr>
      </w:pPr>
      <w:r w:rsidRPr="00CD2751">
        <w:rPr>
          <w:rFonts w:ascii="Times New Roman" w:hAnsi="Times New Roman"/>
          <w:lang w:val="uk-UA"/>
        </w:rPr>
        <w:t xml:space="preserve"> </w:t>
      </w:r>
      <w:r w:rsidR="00CD2751">
        <w:rPr>
          <w:rFonts w:ascii="Times New Roman" w:hAnsi="Times New Roman"/>
          <w:lang w:val="uk-UA"/>
        </w:rPr>
        <w:t>Супровід під час інклюзивного навчання,- відповідно до статті 16 Закону України «Про соціальні послуги</w:t>
      </w:r>
      <w:r w:rsidR="00572BBC">
        <w:rPr>
          <w:rFonts w:ascii="Times New Roman" w:hAnsi="Times New Roman"/>
          <w:lang w:val="uk-UA"/>
        </w:rPr>
        <w:t>»</w:t>
      </w:r>
      <w:r w:rsidR="00CD2751">
        <w:rPr>
          <w:rFonts w:ascii="Times New Roman" w:hAnsi="Times New Roman"/>
          <w:lang w:val="uk-UA"/>
        </w:rPr>
        <w:t xml:space="preserve"> є базовою соціальною  послугою, надання якої регламентується Законом та Державним стандартом (наказ </w:t>
      </w:r>
      <w:proofErr w:type="spellStart"/>
      <w:r w:rsidR="00CD2751">
        <w:rPr>
          <w:rFonts w:ascii="Times New Roman" w:hAnsi="Times New Roman"/>
          <w:lang w:val="uk-UA"/>
        </w:rPr>
        <w:t>Мінсоцполітики</w:t>
      </w:r>
      <w:proofErr w:type="spellEnd"/>
      <w:r w:rsidR="00CD2751">
        <w:rPr>
          <w:rFonts w:ascii="Times New Roman" w:hAnsi="Times New Roman"/>
          <w:lang w:val="uk-UA"/>
        </w:rPr>
        <w:t xml:space="preserve">  України від 23.122021 р. №718). І відповідно до чинного законодавства забезпечення цієї послуги належить до повноважень органів селищних міських/рад. </w:t>
      </w:r>
    </w:p>
    <w:p w:rsidR="00286538" w:rsidRPr="00CD2751" w:rsidRDefault="00286538" w:rsidP="00286538">
      <w:pPr>
        <w:ind w:firstLine="708"/>
        <w:jc w:val="both"/>
        <w:rPr>
          <w:rFonts w:ascii="Times New Roman" w:hAnsi="Times New Roman"/>
          <w:lang w:val="uk-UA"/>
        </w:rPr>
      </w:pPr>
    </w:p>
    <w:p w:rsidR="003E5A1A" w:rsidRPr="00A36D7F" w:rsidRDefault="00B44CE1" w:rsidP="003E5A1A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ab/>
      </w:r>
      <w:r w:rsidR="003E5A1A" w:rsidRPr="00026A93">
        <w:rPr>
          <w:rFonts w:ascii="Times New Roman" w:hAnsi="Times New Roman"/>
          <w:lang w:val="uk-UA"/>
        </w:rPr>
        <w:t xml:space="preserve">Таким чином, </w:t>
      </w:r>
      <w:r w:rsidR="003E5A1A">
        <w:rPr>
          <w:rFonts w:ascii="Times New Roman" w:hAnsi="Times New Roman"/>
          <w:lang w:val="uk-UA"/>
        </w:rPr>
        <w:t>в ході аналізу зібраних даних, з’ясовано, що у громаді користуються попитом 1</w:t>
      </w:r>
      <w:r w:rsidR="00FB38D3">
        <w:rPr>
          <w:rFonts w:ascii="Times New Roman" w:hAnsi="Times New Roman"/>
          <w:lang w:val="uk-UA"/>
        </w:rPr>
        <w:t>1</w:t>
      </w:r>
      <w:r w:rsidR="003E5A1A">
        <w:rPr>
          <w:rFonts w:ascii="Times New Roman" w:hAnsi="Times New Roman"/>
          <w:lang w:val="uk-UA"/>
        </w:rPr>
        <w:t xml:space="preserve"> видів соціальних послуг, </w:t>
      </w:r>
      <w:r w:rsidR="00FB38D3">
        <w:rPr>
          <w:rFonts w:ascii="Times New Roman" w:hAnsi="Times New Roman"/>
          <w:lang w:val="uk-UA"/>
        </w:rPr>
        <w:t>1 послуга попиту не мала</w:t>
      </w:r>
      <w:r w:rsidR="00A36D7F">
        <w:rPr>
          <w:rFonts w:ascii="Times New Roman" w:hAnsi="Times New Roman"/>
          <w:lang w:val="uk-UA"/>
        </w:rPr>
        <w:t xml:space="preserve"> ( надання притулку для осіб постраждалих від насилля)</w:t>
      </w:r>
      <w:r w:rsidR="003E5A1A">
        <w:rPr>
          <w:rFonts w:ascii="Times New Roman" w:hAnsi="Times New Roman"/>
          <w:lang w:val="uk-UA"/>
        </w:rPr>
        <w:t xml:space="preserve"> і 1 послуга в громаді не надається</w:t>
      </w:r>
      <w:r w:rsidR="00A36D7F">
        <w:rPr>
          <w:rFonts w:ascii="Times New Roman" w:hAnsi="Times New Roman"/>
          <w:lang w:val="uk-UA"/>
        </w:rPr>
        <w:t xml:space="preserve"> </w:t>
      </w:r>
      <w:r w:rsidR="00C2324F">
        <w:rPr>
          <w:rFonts w:ascii="Times New Roman" w:hAnsi="Times New Roman"/>
          <w:lang w:val="uk-UA"/>
        </w:rPr>
        <w:t>взагалі</w:t>
      </w:r>
      <w:r w:rsidR="00A36D7F">
        <w:rPr>
          <w:rFonts w:ascii="Times New Roman" w:hAnsi="Times New Roman"/>
          <w:lang w:val="uk-UA"/>
        </w:rPr>
        <w:t>(супровід під час інклюзивного навчання)</w:t>
      </w:r>
      <w:r w:rsidR="00FB38D3">
        <w:rPr>
          <w:rFonts w:ascii="Times New Roman" w:hAnsi="Times New Roman"/>
          <w:lang w:val="uk-UA"/>
        </w:rPr>
        <w:t>.</w:t>
      </w:r>
      <w:r w:rsidR="00E16B06">
        <w:rPr>
          <w:rFonts w:ascii="Times New Roman" w:hAnsi="Times New Roman"/>
          <w:lang w:val="uk-UA"/>
        </w:rPr>
        <w:t xml:space="preserve"> </w:t>
      </w:r>
      <w:r w:rsidR="00FB38D3">
        <w:rPr>
          <w:rFonts w:ascii="Times New Roman" w:hAnsi="Times New Roman"/>
          <w:lang w:val="uk-UA"/>
        </w:rPr>
        <w:t>П</w:t>
      </w:r>
      <w:r w:rsidR="00572BBC">
        <w:rPr>
          <w:rFonts w:ascii="Times New Roman" w:hAnsi="Times New Roman"/>
          <w:lang w:val="uk-UA"/>
        </w:rPr>
        <w:t xml:space="preserve">отребує послуги - </w:t>
      </w:r>
      <w:r w:rsidR="00E16B06">
        <w:rPr>
          <w:rFonts w:ascii="Times New Roman" w:hAnsi="Times New Roman"/>
          <w:lang w:val="uk-UA"/>
        </w:rPr>
        <w:t xml:space="preserve"> супровід під час інклюзивного навчання </w:t>
      </w:r>
      <w:r w:rsidR="00572BBC">
        <w:rPr>
          <w:rFonts w:ascii="Times New Roman" w:hAnsi="Times New Roman"/>
          <w:lang w:val="uk-UA"/>
        </w:rPr>
        <w:t xml:space="preserve">- </w:t>
      </w:r>
      <w:r w:rsidR="00E16B06">
        <w:rPr>
          <w:rFonts w:ascii="Times New Roman" w:hAnsi="Times New Roman"/>
          <w:lang w:val="uk-UA"/>
        </w:rPr>
        <w:t>1 дитина і ще одна потребуватиме з нового навчального року.</w:t>
      </w:r>
      <w:r w:rsidR="003E5A1A">
        <w:rPr>
          <w:rFonts w:ascii="Times New Roman" w:hAnsi="Times New Roman"/>
          <w:lang w:val="uk-UA"/>
        </w:rPr>
        <w:t xml:space="preserve"> </w:t>
      </w:r>
      <w:r w:rsidR="003E5A1A" w:rsidRPr="00026A93">
        <w:rPr>
          <w:rFonts w:ascii="Times New Roman" w:hAnsi="Times New Roman"/>
          <w:lang w:val="uk-UA"/>
        </w:rPr>
        <w:t>З цього правомірно зробити висновок, що більшість послуг</w:t>
      </w:r>
      <w:r w:rsidR="00572BBC">
        <w:rPr>
          <w:rFonts w:ascii="Times New Roman" w:hAnsi="Times New Roman"/>
          <w:lang w:val="uk-UA"/>
        </w:rPr>
        <w:t>,</w:t>
      </w:r>
      <w:r w:rsidR="003E5A1A" w:rsidRPr="00026A93">
        <w:rPr>
          <w:rFonts w:ascii="Times New Roman" w:hAnsi="Times New Roman"/>
          <w:lang w:val="uk-UA"/>
        </w:rPr>
        <w:t xml:space="preserve"> </w:t>
      </w:r>
      <w:r w:rsidR="003E5A1A">
        <w:rPr>
          <w:rFonts w:ascii="Times New Roman" w:hAnsi="Times New Roman"/>
          <w:lang w:val="uk-UA"/>
        </w:rPr>
        <w:t>у яких є потреба</w:t>
      </w:r>
      <w:r w:rsidR="00572BBC">
        <w:rPr>
          <w:rFonts w:ascii="Times New Roman" w:hAnsi="Times New Roman"/>
          <w:lang w:val="uk-UA"/>
        </w:rPr>
        <w:t>,</w:t>
      </w:r>
      <w:r w:rsidR="003E5A1A">
        <w:rPr>
          <w:rFonts w:ascii="Times New Roman" w:hAnsi="Times New Roman"/>
          <w:lang w:val="uk-UA"/>
        </w:rPr>
        <w:t xml:space="preserve"> надаються в громаді</w:t>
      </w:r>
      <w:r w:rsidR="00A36D7F">
        <w:rPr>
          <w:rFonts w:ascii="Times New Roman" w:hAnsi="Times New Roman"/>
          <w:lang w:val="uk-UA"/>
        </w:rPr>
        <w:t xml:space="preserve"> і одна послуга потребує вирішення питання щодо її </w:t>
      </w:r>
      <w:r w:rsidR="000607B3">
        <w:rPr>
          <w:rFonts w:ascii="Times New Roman" w:hAnsi="Times New Roman"/>
          <w:lang w:val="uk-UA"/>
        </w:rPr>
        <w:t>запровдження</w:t>
      </w:r>
      <w:r w:rsidR="00A36D7F">
        <w:rPr>
          <w:rFonts w:ascii="Times New Roman" w:hAnsi="Times New Roman"/>
          <w:lang w:val="uk-UA"/>
        </w:rPr>
        <w:t>.</w:t>
      </w:r>
      <w:r w:rsidR="00230D64">
        <w:rPr>
          <w:rFonts w:ascii="Times New Roman" w:hAnsi="Times New Roman"/>
          <w:lang w:val="uk-UA"/>
        </w:rPr>
        <w:t xml:space="preserve"> </w:t>
      </w:r>
    </w:p>
    <w:p w:rsidR="00EB2601" w:rsidRDefault="00221AB2" w:rsidP="00221AB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EB2601">
        <w:rPr>
          <w:rFonts w:ascii="Times New Roman" w:hAnsi="Times New Roman"/>
          <w:lang w:val="uk-UA"/>
        </w:rPr>
        <w:tab/>
        <w:t xml:space="preserve"> </w:t>
      </w:r>
    </w:p>
    <w:p w:rsidR="00EB2601" w:rsidRDefault="00EB2601" w:rsidP="00221AB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Виходячи з  проведеного аналізу пріоритети розвитку потрібно віддати таким видам соціальних послуг як натуральна допомога, </w:t>
      </w:r>
      <w:r w:rsidR="002B5DF2">
        <w:rPr>
          <w:rFonts w:ascii="Times New Roman" w:hAnsi="Times New Roman"/>
          <w:lang w:val="uk-UA"/>
        </w:rPr>
        <w:t xml:space="preserve">послуги з догляду (догляд вдома і стаціонарний догляд) </w:t>
      </w:r>
      <w:r>
        <w:rPr>
          <w:rFonts w:ascii="Times New Roman" w:hAnsi="Times New Roman"/>
          <w:lang w:val="uk-UA"/>
        </w:rPr>
        <w:t>, інформування, консультування</w:t>
      </w:r>
      <w:r w:rsidR="00230D64">
        <w:rPr>
          <w:rFonts w:ascii="Times New Roman" w:hAnsi="Times New Roman"/>
          <w:lang w:val="uk-UA"/>
        </w:rPr>
        <w:t>, супровід під час інклюзивного навчання.</w:t>
      </w:r>
    </w:p>
    <w:p w:rsidR="00230D64" w:rsidRDefault="00230D64" w:rsidP="00230D64">
      <w:pPr>
        <w:jc w:val="both"/>
        <w:rPr>
          <w:rFonts w:ascii="Times New Roman" w:hAnsi="Times New Roman"/>
          <w:b/>
          <w:lang w:val="uk-UA"/>
        </w:rPr>
      </w:pPr>
    </w:p>
    <w:p w:rsidR="00217F89" w:rsidRPr="00217F89" w:rsidRDefault="00217F89" w:rsidP="009F49C5">
      <w:pPr>
        <w:jc w:val="both"/>
        <w:rPr>
          <w:rFonts w:ascii="Times New Roman" w:hAnsi="Times New Roman"/>
          <w:b/>
          <w:i/>
          <w:u w:val="single"/>
          <w:lang w:val="uk-UA"/>
        </w:rPr>
      </w:pPr>
      <w:r w:rsidRPr="00217F89">
        <w:rPr>
          <w:rFonts w:ascii="Times New Roman" w:hAnsi="Times New Roman"/>
          <w:b/>
          <w:i/>
          <w:u w:val="single"/>
          <w:lang w:val="uk-UA"/>
        </w:rPr>
        <w:t xml:space="preserve">СОЦІАЛЬНІ ГРУПИ </w:t>
      </w:r>
      <w:r>
        <w:rPr>
          <w:rFonts w:ascii="Times New Roman" w:hAnsi="Times New Roman"/>
          <w:b/>
          <w:i/>
          <w:u w:val="single"/>
          <w:lang w:val="uk-UA"/>
        </w:rPr>
        <w:t>В</w:t>
      </w:r>
      <w:r w:rsidRPr="00217F89">
        <w:rPr>
          <w:rFonts w:ascii="Times New Roman" w:hAnsi="Times New Roman"/>
          <w:b/>
          <w:i/>
          <w:u w:val="single"/>
          <w:lang w:val="uk-UA"/>
        </w:rPr>
        <w:t xml:space="preserve"> ГРОМАДІ</w:t>
      </w:r>
    </w:p>
    <w:p w:rsidR="009F49C5" w:rsidRPr="00026A93" w:rsidRDefault="009F49C5" w:rsidP="009F49C5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 xml:space="preserve">Соціальні групи, яким надаються або потенційно можуть надаватись послуги </w:t>
      </w:r>
      <w:r w:rsidR="00C111C6">
        <w:rPr>
          <w:rFonts w:ascii="Times New Roman" w:hAnsi="Times New Roman"/>
          <w:b/>
          <w:lang w:val="uk-UA"/>
        </w:rPr>
        <w:t>(</w:t>
      </w:r>
      <w:r w:rsidR="00AF6B9B">
        <w:rPr>
          <w:rFonts w:ascii="Times New Roman" w:hAnsi="Times New Roman"/>
          <w:b/>
          <w:lang w:val="uk-UA"/>
        </w:rPr>
        <w:t xml:space="preserve">Додаток </w:t>
      </w:r>
      <w:r w:rsidR="00AD1B77">
        <w:rPr>
          <w:rFonts w:ascii="Times New Roman" w:hAnsi="Times New Roman"/>
          <w:b/>
          <w:lang w:val="uk-UA"/>
        </w:rPr>
        <w:t>2</w:t>
      </w:r>
      <w:r w:rsidR="00AF6B9B">
        <w:rPr>
          <w:rFonts w:ascii="Times New Roman" w:hAnsi="Times New Roman"/>
          <w:b/>
          <w:lang w:val="uk-UA"/>
        </w:rPr>
        <w:t>,  таб</w:t>
      </w:r>
      <w:r w:rsidR="00C111C6">
        <w:rPr>
          <w:rFonts w:ascii="Times New Roman" w:hAnsi="Times New Roman"/>
          <w:b/>
          <w:lang w:val="uk-UA"/>
        </w:rPr>
        <w:t>.1.8.1.-1.8.16.)</w:t>
      </w:r>
    </w:p>
    <w:p w:rsidR="00B619AE" w:rsidRDefault="009F49C5" w:rsidP="00C111C6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Згідно з результатами </w:t>
      </w:r>
      <w:r>
        <w:rPr>
          <w:rFonts w:ascii="Times New Roman" w:hAnsi="Times New Roman"/>
          <w:lang w:val="uk-UA"/>
        </w:rPr>
        <w:t>зібраної інформації</w:t>
      </w:r>
      <w:r w:rsidRPr="00026A93">
        <w:rPr>
          <w:rFonts w:ascii="Times New Roman" w:hAnsi="Times New Roman"/>
          <w:lang w:val="uk-UA"/>
        </w:rPr>
        <w:t xml:space="preserve">, однією з найчисельніших соціальних груп в громаді, складаючи близько </w:t>
      </w:r>
      <w:r w:rsidR="00F7286F">
        <w:rPr>
          <w:rFonts w:ascii="Times New Roman" w:hAnsi="Times New Roman"/>
          <w:lang w:val="uk-UA"/>
        </w:rPr>
        <w:t>2</w:t>
      </w:r>
      <w:r w:rsidR="00AB1808">
        <w:rPr>
          <w:rFonts w:ascii="Times New Roman" w:hAnsi="Times New Roman"/>
          <w:lang w:val="uk-UA"/>
        </w:rPr>
        <w:t>5</w:t>
      </w:r>
      <w:r w:rsidRPr="00026A93">
        <w:rPr>
          <w:rFonts w:ascii="Times New Roman" w:hAnsi="Times New Roman"/>
          <w:lang w:val="uk-UA"/>
        </w:rPr>
        <w:t xml:space="preserve"> % від з</w:t>
      </w:r>
      <w:r>
        <w:rPr>
          <w:rFonts w:ascii="Times New Roman" w:hAnsi="Times New Roman"/>
          <w:lang w:val="uk-UA"/>
        </w:rPr>
        <w:t xml:space="preserve">агальної чисельності мешканців </w:t>
      </w:r>
      <w:r w:rsidRPr="00026A93">
        <w:rPr>
          <w:rFonts w:ascii="Times New Roman" w:hAnsi="Times New Roman"/>
          <w:lang w:val="uk-UA"/>
        </w:rPr>
        <w:t>ТГ</w:t>
      </w:r>
      <w:r w:rsidR="00B619AE">
        <w:rPr>
          <w:rFonts w:ascii="Times New Roman" w:hAnsi="Times New Roman"/>
          <w:lang w:val="uk-UA"/>
        </w:rPr>
        <w:t xml:space="preserve"> є особи похилого віку</w:t>
      </w:r>
      <w:r w:rsidR="00F7286F">
        <w:rPr>
          <w:rFonts w:ascii="Times New Roman" w:hAnsi="Times New Roman"/>
          <w:lang w:val="uk-UA"/>
        </w:rPr>
        <w:t xml:space="preserve"> (</w:t>
      </w:r>
      <w:r w:rsidR="00AB1808">
        <w:rPr>
          <w:rFonts w:ascii="Times New Roman" w:hAnsi="Times New Roman"/>
          <w:lang w:val="uk-UA"/>
        </w:rPr>
        <w:t>4495</w:t>
      </w:r>
      <w:r w:rsidR="00F7286F">
        <w:rPr>
          <w:rFonts w:ascii="Times New Roman" w:hAnsi="Times New Roman"/>
          <w:lang w:val="uk-UA"/>
        </w:rPr>
        <w:t xml:space="preserve"> осіб)</w:t>
      </w:r>
      <w:r w:rsidRPr="00026A93">
        <w:rPr>
          <w:rFonts w:ascii="Times New Roman" w:hAnsi="Times New Roman"/>
          <w:lang w:val="uk-UA"/>
        </w:rPr>
        <w:t xml:space="preserve">. Особи з інвалідністю, (в т.ч. діти) є </w:t>
      </w:r>
      <w:r>
        <w:rPr>
          <w:rFonts w:ascii="Times New Roman" w:hAnsi="Times New Roman"/>
          <w:lang w:val="uk-UA"/>
        </w:rPr>
        <w:t xml:space="preserve">приблизно </w:t>
      </w:r>
      <w:r w:rsidRPr="00026A93">
        <w:rPr>
          <w:rFonts w:ascii="Times New Roman" w:hAnsi="Times New Roman"/>
          <w:lang w:val="uk-UA"/>
        </w:rPr>
        <w:t>у чверті сімей</w:t>
      </w:r>
      <w:r>
        <w:rPr>
          <w:rFonts w:ascii="Times New Roman" w:hAnsi="Times New Roman"/>
          <w:lang w:val="uk-UA"/>
        </w:rPr>
        <w:t xml:space="preserve"> громади</w:t>
      </w:r>
      <w:r w:rsidRPr="00026A93">
        <w:rPr>
          <w:rFonts w:ascii="Times New Roman" w:hAnsi="Times New Roman"/>
          <w:lang w:val="uk-UA"/>
        </w:rPr>
        <w:t xml:space="preserve">, тоді як загалом в ТГ інвалідність мають приблизно </w:t>
      </w:r>
      <w:r>
        <w:rPr>
          <w:rFonts w:ascii="Times New Roman" w:hAnsi="Times New Roman"/>
          <w:lang w:val="uk-UA"/>
        </w:rPr>
        <w:t>11,</w:t>
      </w:r>
      <w:r w:rsidR="00AB1808">
        <w:rPr>
          <w:rFonts w:ascii="Times New Roman" w:hAnsi="Times New Roman"/>
          <w:lang w:val="uk-UA"/>
        </w:rPr>
        <w:t>5</w:t>
      </w:r>
      <w:r w:rsidRPr="00026A93">
        <w:rPr>
          <w:rFonts w:ascii="Times New Roman" w:hAnsi="Times New Roman"/>
          <w:lang w:val="uk-UA"/>
        </w:rPr>
        <w:t>% мешканців.</w:t>
      </w:r>
      <w:r w:rsidR="00EE4101">
        <w:rPr>
          <w:rFonts w:ascii="Times New Roman" w:hAnsi="Times New Roman"/>
          <w:lang w:val="uk-UA"/>
        </w:rPr>
        <w:t xml:space="preserve"> </w:t>
      </w:r>
      <w:r w:rsidR="00EE4101">
        <w:rPr>
          <w:rFonts w:ascii="Times New Roman" w:hAnsi="Times New Roman"/>
          <w:lang w:val="uk-UA"/>
        </w:rPr>
        <w:lastRenderedPageBreak/>
        <w:t>Чисельність цих двох груп у порівнянні з попередніми роками залишається в середньому на одному рівні</w:t>
      </w:r>
      <w:r w:rsidR="00F7286F">
        <w:rPr>
          <w:rFonts w:ascii="Times New Roman" w:hAnsi="Times New Roman"/>
          <w:lang w:val="uk-UA"/>
        </w:rPr>
        <w:t xml:space="preserve"> (</w:t>
      </w:r>
      <w:r w:rsidR="00AB1808">
        <w:rPr>
          <w:rFonts w:ascii="Times New Roman" w:hAnsi="Times New Roman"/>
          <w:lang w:val="uk-UA"/>
        </w:rPr>
        <w:t>2050</w:t>
      </w:r>
      <w:r w:rsidR="00F7286F">
        <w:rPr>
          <w:rFonts w:ascii="Times New Roman" w:hAnsi="Times New Roman"/>
          <w:lang w:val="uk-UA"/>
        </w:rPr>
        <w:t xml:space="preserve"> осіб)</w:t>
      </w:r>
      <w:r w:rsidR="00EE4101">
        <w:rPr>
          <w:rFonts w:ascii="Times New Roman" w:hAnsi="Times New Roman"/>
          <w:lang w:val="uk-UA"/>
        </w:rPr>
        <w:t>.</w:t>
      </w:r>
      <w:r w:rsidR="004E558A">
        <w:rPr>
          <w:rFonts w:ascii="Times New Roman" w:hAnsi="Times New Roman"/>
          <w:lang w:val="uk-UA"/>
        </w:rPr>
        <w:t xml:space="preserve"> </w:t>
      </w:r>
    </w:p>
    <w:p w:rsidR="00B619AE" w:rsidRDefault="009F49C5" w:rsidP="00C111C6">
      <w:pPr>
        <w:ind w:firstLine="708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 Також</w:t>
      </w:r>
      <w:r w:rsidR="00B619AE">
        <w:rPr>
          <w:rFonts w:ascii="Times New Roman" w:hAnsi="Times New Roman"/>
          <w:lang w:val="uk-UA"/>
        </w:rPr>
        <w:t xml:space="preserve">, одну з найчисленніших соціальних груп складають безробітні особи – </w:t>
      </w:r>
      <w:r w:rsidR="00AB1808">
        <w:rPr>
          <w:rFonts w:ascii="Times New Roman" w:hAnsi="Times New Roman"/>
          <w:lang w:val="uk-UA"/>
        </w:rPr>
        <w:t>927</w:t>
      </w:r>
      <w:r w:rsidR="00B619AE">
        <w:rPr>
          <w:rFonts w:ascii="Times New Roman" w:hAnsi="Times New Roman"/>
          <w:lang w:val="uk-UA"/>
        </w:rPr>
        <w:t xml:space="preserve"> і якщо порівнювати цю чисельність з попередніми роками то безробіття в громаді </w:t>
      </w:r>
      <w:r w:rsidR="00AB1808">
        <w:rPr>
          <w:rFonts w:ascii="Times New Roman" w:hAnsi="Times New Roman"/>
          <w:lang w:val="uk-UA"/>
        </w:rPr>
        <w:t>спадає</w:t>
      </w:r>
      <w:r w:rsidR="004E558A">
        <w:rPr>
          <w:rFonts w:ascii="Times New Roman" w:hAnsi="Times New Roman"/>
          <w:lang w:val="uk-UA"/>
        </w:rPr>
        <w:t>.</w:t>
      </w:r>
    </w:p>
    <w:p w:rsidR="007B7498" w:rsidRPr="00096318" w:rsidRDefault="00EE4101" w:rsidP="00C111C6">
      <w:pPr>
        <w:ind w:firstLine="708"/>
        <w:jc w:val="both"/>
        <w:rPr>
          <w:rFonts w:ascii="Times New Roman" w:hAnsi="Times New Roman"/>
          <w:i/>
          <w:lang w:val="uk-UA"/>
        </w:rPr>
      </w:pPr>
      <w:r w:rsidRPr="00096318">
        <w:rPr>
          <w:rFonts w:ascii="Times New Roman" w:hAnsi="Times New Roman"/>
          <w:i/>
          <w:lang w:val="uk-UA"/>
        </w:rPr>
        <w:t>Спостерігається</w:t>
      </w:r>
      <w:r w:rsidR="007B7498" w:rsidRPr="00096318">
        <w:rPr>
          <w:rFonts w:ascii="Times New Roman" w:hAnsi="Times New Roman"/>
          <w:i/>
          <w:lang w:val="uk-UA"/>
        </w:rPr>
        <w:t>:</w:t>
      </w:r>
    </w:p>
    <w:p w:rsidR="00AB1808" w:rsidRDefault="007B7498" w:rsidP="00C111C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EE4101">
        <w:rPr>
          <w:rFonts w:ascii="Times New Roman" w:hAnsi="Times New Roman"/>
          <w:lang w:val="uk-UA"/>
        </w:rPr>
        <w:t xml:space="preserve"> збільшення чисельності таких соціальних груп:</w:t>
      </w:r>
      <w:r w:rsidR="00AB1808">
        <w:rPr>
          <w:rFonts w:ascii="Times New Roman" w:hAnsi="Times New Roman"/>
          <w:lang w:val="uk-UA"/>
        </w:rPr>
        <w:t xml:space="preserve">  ос</w:t>
      </w:r>
      <w:r w:rsidR="00230D64">
        <w:rPr>
          <w:rFonts w:ascii="Times New Roman" w:hAnsi="Times New Roman"/>
          <w:lang w:val="uk-UA"/>
        </w:rPr>
        <w:t>о</w:t>
      </w:r>
      <w:r w:rsidR="00AB1808">
        <w:rPr>
          <w:rFonts w:ascii="Times New Roman" w:hAnsi="Times New Roman"/>
          <w:lang w:val="uk-UA"/>
        </w:rPr>
        <w:t>б</w:t>
      </w:r>
      <w:r w:rsidR="00230D64">
        <w:rPr>
          <w:rFonts w:ascii="Times New Roman" w:hAnsi="Times New Roman"/>
          <w:lang w:val="uk-UA"/>
        </w:rPr>
        <w:t>и</w:t>
      </w:r>
      <w:r w:rsidR="00AB1808">
        <w:rPr>
          <w:rFonts w:ascii="Times New Roman" w:hAnsi="Times New Roman"/>
          <w:lang w:val="uk-UA"/>
        </w:rPr>
        <w:t xml:space="preserve"> похилого віку;</w:t>
      </w:r>
    </w:p>
    <w:p w:rsidR="00AB1808" w:rsidRDefault="00EE4101" w:rsidP="00AB180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особи, які </w:t>
      </w:r>
      <w:r w:rsidR="007B7498">
        <w:rPr>
          <w:rFonts w:ascii="Times New Roman" w:hAnsi="Times New Roman"/>
          <w:lang w:val="uk-UA"/>
        </w:rPr>
        <w:t>потребують паліативної допомоги;</w:t>
      </w:r>
      <w:r w:rsidR="00AB1808">
        <w:rPr>
          <w:rFonts w:ascii="Times New Roman" w:hAnsi="Times New Roman"/>
          <w:lang w:val="uk-UA"/>
        </w:rPr>
        <w:t xml:space="preserve"> </w:t>
      </w:r>
      <w:r w:rsidR="00230D64">
        <w:rPr>
          <w:rFonts w:ascii="Times New Roman" w:hAnsi="Times New Roman"/>
          <w:lang w:val="uk-UA"/>
        </w:rPr>
        <w:t xml:space="preserve"> </w:t>
      </w:r>
      <w:proofErr w:type="spellStart"/>
      <w:r w:rsidR="00230D64">
        <w:rPr>
          <w:rFonts w:ascii="Times New Roman" w:hAnsi="Times New Roman"/>
          <w:lang w:val="uk-UA"/>
        </w:rPr>
        <w:t>сімї</w:t>
      </w:r>
      <w:proofErr w:type="spellEnd"/>
      <w:r w:rsidR="00230D64">
        <w:rPr>
          <w:rFonts w:ascii="Times New Roman" w:hAnsi="Times New Roman"/>
          <w:lang w:val="uk-UA"/>
        </w:rPr>
        <w:t>, які перебувають у СЖО;</w:t>
      </w:r>
      <w:r w:rsidR="00AB1808">
        <w:rPr>
          <w:rFonts w:ascii="Times New Roman" w:hAnsi="Times New Roman"/>
          <w:lang w:val="uk-UA"/>
        </w:rPr>
        <w:t xml:space="preserve"> жінки, з новонародженими дітьми; </w:t>
      </w:r>
      <w:r w:rsidR="00096318">
        <w:rPr>
          <w:rFonts w:ascii="Times New Roman" w:hAnsi="Times New Roman"/>
          <w:lang w:val="uk-UA"/>
        </w:rPr>
        <w:t>діти під опікою; особи, постраждалі від насилля;</w:t>
      </w:r>
    </w:p>
    <w:p w:rsidR="007B7498" w:rsidRDefault="007B7498" w:rsidP="007B7498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зменшення </w:t>
      </w:r>
      <w:r w:rsidR="00AB1808">
        <w:rPr>
          <w:rFonts w:ascii="Times New Roman" w:hAnsi="Times New Roman"/>
          <w:lang w:val="uk-UA"/>
        </w:rPr>
        <w:t>–</w:t>
      </w:r>
      <w:r w:rsidR="004A50F3">
        <w:rPr>
          <w:rFonts w:ascii="Times New Roman" w:hAnsi="Times New Roman"/>
          <w:lang w:val="uk-UA"/>
        </w:rPr>
        <w:t xml:space="preserve"> </w:t>
      </w:r>
      <w:r w:rsidR="00AB1808">
        <w:rPr>
          <w:rFonts w:ascii="Times New Roman" w:hAnsi="Times New Roman"/>
          <w:lang w:val="uk-UA"/>
        </w:rPr>
        <w:t xml:space="preserve">чисельності осіб з психічними захворюваннями; </w:t>
      </w:r>
      <w:r w:rsidR="004A50F3">
        <w:rPr>
          <w:rFonts w:ascii="Times New Roman" w:hAnsi="Times New Roman"/>
          <w:lang w:val="uk-UA"/>
        </w:rPr>
        <w:t>особи, які відбувають покарання без позбавлення волі;</w:t>
      </w:r>
      <w:r w:rsidR="00905B96">
        <w:rPr>
          <w:rFonts w:ascii="Times New Roman" w:hAnsi="Times New Roman"/>
          <w:lang w:val="uk-UA"/>
        </w:rPr>
        <w:t xml:space="preserve"> </w:t>
      </w:r>
      <w:r w:rsidR="00AB1808">
        <w:rPr>
          <w:rFonts w:ascii="Times New Roman" w:hAnsi="Times New Roman"/>
          <w:lang w:val="uk-UA"/>
        </w:rPr>
        <w:t>дітей-сиріт і дітей позбавлених батьківського піклування</w:t>
      </w:r>
      <w:r w:rsidR="00905B96">
        <w:rPr>
          <w:rFonts w:ascii="Times New Roman" w:hAnsi="Times New Roman"/>
          <w:lang w:val="uk-UA"/>
        </w:rPr>
        <w:t xml:space="preserve">;  </w:t>
      </w:r>
      <w:r w:rsidR="00096318">
        <w:rPr>
          <w:rFonts w:ascii="Times New Roman" w:hAnsi="Times New Roman"/>
          <w:lang w:val="uk-UA"/>
        </w:rPr>
        <w:t>ВІЛ-інфіковані;</w:t>
      </w:r>
      <w:r w:rsidR="00096318" w:rsidRPr="00096318">
        <w:rPr>
          <w:rFonts w:ascii="Times New Roman" w:hAnsi="Times New Roman"/>
          <w:lang w:val="uk-UA"/>
        </w:rPr>
        <w:t xml:space="preserve"> </w:t>
      </w:r>
      <w:r w:rsidR="00096318">
        <w:rPr>
          <w:rFonts w:ascii="Times New Roman" w:hAnsi="Times New Roman"/>
          <w:lang w:val="uk-UA"/>
        </w:rPr>
        <w:t xml:space="preserve">особи з проблемами вживання </w:t>
      </w:r>
      <w:proofErr w:type="spellStart"/>
      <w:r w:rsidR="00096318">
        <w:rPr>
          <w:rFonts w:ascii="Times New Roman" w:hAnsi="Times New Roman"/>
          <w:lang w:val="uk-UA"/>
        </w:rPr>
        <w:t>психоактивних</w:t>
      </w:r>
      <w:proofErr w:type="spellEnd"/>
      <w:r w:rsidR="00096318">
        <w:rPr>
          <w:rFonts w:ascii="Times New Roman" w:hAnsi="Times New Roman"/>
          <w:lang w:val="uk-UA"/>
        </w:rPr>
        <w:t xml:space="preserve"> речовин і вживання алкоголю</w:t>
      </w:r>
    </w:p>
    <w:p w:rsidR="00905B96" w:rsidRDefault="007B7498" w:rsidP="00C111C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905B9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тримається на одному </w:t>
      </w:r>
      <w:proofErr w:type="spellStart"/>
      <w:r>
        <w:rPr>
          <w:rFonts w:ascii="Times New Roman" w:hAnsi="Times New Roman"/>
          <w:lang w:val="uk-UA"/>
        </w:rPr>
        <w:t>рівні</w:t>
      </w:r>
      <w:r w:rsidR="00AB1808">
        <w:rPr>
          <w:rFonts w:ascii="Times New Roman" w:hAnsi="Times New Roman"/>
          <w:lang w:val="uk-UA"/>
        </w:rPr>
        <w:t>-</w:t>
      </w:r>
      <w:proofErr w:type="spellEnd"/>
      <w:r w:rsidR="00AB1808">
        <w:rPr>
          <w:rFonts w:ascii="Times New Roman" w:hAnsi="Times New Roman"/>
          <w:lang w:val="uk-UA"/>
        </w:rPr>
        <w:t xml:space="preserve"> особи з інвалідністю, </w:t>
      </w:r>
      <w:r>
        <w:rPr>
          <w:rFonts w:ascii="Times New Roman" w:hAnsi="Times New Roman"/>
          <w:lang w:val="uk-UA"/>
        </w:rPr>
        <w:t>з розумовою відсталіст</w:t>
      </w:r>
      <w:r w:rsidR="00905B96">
        <w:rPr>
          <w:rFonts w:ascii="Times New Roman" w:hAnsi="Times New Roman"/>
          <w:lang w:val="uk-UA"/>
        </w:rPr>
        <w:t xml:space="preserve">ю, </w:t>
      </w:r>
      <w:r w:rsidR="00096318">
        <w:rPr>
          <w:rFonts w:ascii="Times New Roman" w:hAnsi="Times New Roman"/>
          <w:lang w:val="uk-UA"/>
        </w:rPr>
        <w:t xml:space="preserve">прийомні </w:t>
      </w:r>
      <w:proofErr w:type="spellStart"/>
      <w:r w:rsidR="00096318">
        <w:rPr>
          <w:rFonts w:ascii="Times New Roman" w:hAnsi="Times New Roman"/>
          <w:lang w:val="uk-UA"/>
        </w:rPr>
        <w:t>сімї</w:t>
      </w:r>
      <w:proofErr w:type="spellEnd"/>
    </w:p>
    <w:p w:rsidR="00EE4101" w:rsidRDefault="00905B96" w:rsidP="00C111C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Відсутні в громаді бездомні і бездоглядні діти, жінки, які мають намір відмовитися від дитини, особи які постраждали від торгівлі людьми.</w:t>
      </w:r>
      <w:r w:rsidR="007B7498">
        <w:rPr>
          <w:rFonts w:ascii="Times New Roman" w:hAnsi="Times New Roman"/>
          <w:lang w:val="uk-UA"/>
        </w:rPr>
        <w:t xml:space="preserve"> </w:t>
      </w:r>
      <w:r w:rsidR="00EE4101">
        <w:rPr>
          <w:rFonts w:ascii="Times New Roman" w:hAnsi="Times New Roman"/>
          <w:lang w:val="uk-UA"/>
        </w:rPr>
        <w:t xml:space="preserve"> </w:t>
      </w:r>
    </w:p>
    <w:p w:rsidR="00CB0FB5" w:rsidRDefault="00CB0FB5" w:rsidP="00C111C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Окрему групу  складають внутрішньо переміщені особи, чисельність яких станом на 01.01.2022 року становила 43 особи, то</w:t>
      </w:r>
      <w:r w:rsidR="00F911B1">
        <w:rPr>
          <w:rFonts w:ascii="Times New Roman" w:hAnsi="Times New Roman"/>
          <w:lang w:val="uk-UA"/>
        </w:rPr>
        <w:t xml:space="preserve"> на сьогоднішній день ця </w:t>
      </w:r>
      <w:r w:rsidR="007015A5">
        <w:rPr>
          <w:rFonts w:ascii="Times New Roman" w:hAnsi="Times New Roman"/>
          <w:lang w:val="uk-UA"/>
        </w:rPr>
        <w:t xml:space="preserve">цифра </w:t>
      </w:r>
      <w:r w:rsidR="008921EE">
        <w:rPr>
          <w:rFonts w:ascii="Times New Roman" w:hAnsi="Times New Roman"/>
          <w:lang w:val="uk-UA"/>
        </w:rPr>
        <w:t>різко зросла і</w:t>
      </w:r>
      <w:r w:rsidR="00F911B1">
        <w:rPr>
          <w:rFonts w:ascii="Times New Roman" w:hAnsi="Times New Roman"/>
          <w:lang w:val="uk-UA"/>
        </w:rPr>
        <w:t xml:space="preserve"> становить  1</w:t>
      </w:r>
      <w:r w:rsidR="00C31736">
        <w:rPr>
          <w:rFonts w:ascii="Times New Roman" w:hAnsi="Times New Roman"/>
          <w:lang w:val="uk-UA"/>
        </w:rPr>
        <w:t>703</w:t>
      </w:r>
      <w:r w:rsidR="00F911B1">
        <w:rPr>
          <w:rFonts w:ascii="Times New Roman" w:hAnsi="Times New Roman"/>
          <w:lang w:val="uk-UA"/>
        </w:rPr>
        <w:t xml:space="preserve"> осі</w:t>
      </w:r>
      <w:r w:rsidR="00C31736">
        <w:rPr>
          <w:rFonts w:ascii="Times New Roman" w:hAnsi="Times New Roman"/>
          <w:lang w:val="uk-UA"/>
        </w:rPr>
        <w:t>б</w:t>
      </w:r>
      <w:r w:rsidR="00F911B1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 </w:t>
      </w:r>
    </w:p>
    <w:p w:rsidR="0046247D" w:rsidRDefault="0046247D" w:rsidP="00C111C6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Збільшення чисельності </w:t>
      </w:r>
      <w:r w:rsidR="00875A9B">
        <w:rPr>
          <w:rFonts w:ascii="Times New Roman" w:hAnsi="Times New Roman"/>
          <w:lang w:val="uk-UA"/>
        </w:rPr>
        <w:t xml:space="preserve">таких </w:t>
      </w:r>
      <w:r>
        <w:rPr>
          <w:rFonts w:ascii="Times New Roman" w:hAnsi="Times New Roman"/>
          <w:lang w:val="uk-UA"/>
        </w:rPr>
        <w:t>соціальних груп</w:t>
      </w:r>
      <w:r w:rsidR="00875A9B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875A9B">
        <w:rPr>
          <w:rFonts w:ascii="Times New Roman" w:hAnsi="Times New Roman"/>
          <w:lang w:val="uk-UA"/>
        </w:rPr>
        <w:t xml:space="preserve">як особи похилого віку, особи які потребують паліативної допомоги, </w:t>
      </w:r>
      <w:proofErr w:type="spellStart"/>
      <w:r w:rsidR="00875A9B">
        <w:rPr>
          <w:rFonts w:ascii="Times New Roman" w:hAnsi="Times New Roman"/>
          <w:lang w:val="uk-UA"/>
        </w:rPr>
        <w:t>сімї</w:t>
      </w:r>
      <w:proofErr w:type="spellEnd"/>
      <w:r w:rsidR="00875A9B">
        <w:rPr>
          <w:rFonts w:ascii="Times New Roman" w:hAnsi="Times New Roman"/>
          <w:lang w:val="uk-UA"/>
        </w:rPr>
        <w:t xml:space="preserve"> які перебувають у СЖО, є</w:t>
      </w:r>
      <w:r>
        <w:rPr>
          <w:rFonts w:ascii="Times New Roman" w:hAnsi="Times New Roman"/>
          <w:lang w:val="uk-UA"/>
        </w:rPr>
        <w:t xml:space="preserve"> орієнтиром для планування збільшення обсягу соціальних послуг для цих груп в довгостроковій та короткостроковій перспективі.</w:t>
      </w:r>
    </w:p>
    <w:p w:rsidR="009021DE" w:rsidRDefault="009021DE" w:rsidP="00C111C6">
      <w:pPr>
        <w:ind w:firstLine="708"/>
        <w:jc w:val="both"/>
        <w:rPr>
          <w:rFonts w:ascii="Times New Roman" w:hAnsi="Times New Roman"/>
          <w:lang w:val="uk-UA"/>
        </w:rPr>
      </w:pPr>
    </w:p>
    <w:p w:rsidR="0091477E" w:rsidRPr="00583DF8" w:rsidRDefault="007015A5" w:rsidP="00310ED9">
      <w:pPr>
        <w:pStyle w:val="23"/>
        <w:rPr>
          <w:rFonts w:ascii="Arial" w:hAnsi="Arial" w:cs="Arial"/>
          <w:b w:val="0"/>
          <w:i w:val="0"/>
          <w:u w:val="none"/>
        </w:rPr>
      </w:pPr>
      <w:r>
        <w:rPr>
          <w:rFonts w:ascii="Arial" w:hAnsi="Arial" w:cs="Arial"/>
        </w:rPr>
        <w:t>СИСТЕМА НАДАННЯ СОЦІАЛЬНИХ ПОСЛУГ В ГРОМАДІ</w:t>
      </w:r>
      <w:r w:rsidR="0091477E" w:rsidRPr="00310ED9">
        <w:rPr>
          <w:rFonts w:ascii="Arial" w:hAnsi="Arial" w:cs="Arial"/>
        </w:rPr>
        <w:t xml:space="preserve"> </w:t>
      </w:r>
    </w:p>
    <w:p w:rsidR="00583DF8" w:rsidRDefault="00583DF8" w:rsidP="00583DF8">
      <w:pPr>
        <w:pStyle w:val="23"/>
        <w:rPr>
          <w:b w:val="0"/>
          <w:i w:val="0"/>
          <w:u w:val="none"/>
        </w:rPr>
      </w:pPr>
    </w:p>
    <w:p w:rsidR="00583DF8" w:rsidRPr="0091477E" w:rsidRDefault="0091477E" w:rsidP="003F6A85">
      <w:pPr>
        <w:pStyle w:val="23"/>
        <w:ind w:firstLine="360"/>
      </w:pPr>
      <w:r w:rsidRPr="00583DF8">
        <w:rPr>
          <w:b w:val="0"/>
          <w:i w:val="0"/>
          <w:u w:val="none"/>
        </w:rPr>
        <w:t xml:space="preserve">На території </w:t>
      </w:r>
      <w:proofErr w:type="spellStart"/>
      <w:r w:rsidRPr="00583DF8">
        <w:rPr>
          <w:b w:val="0"/>
          <w:i w:val="0"/>
          <w:u w:val="none"/>
        </w:rPr>
        <w:t>Савранської</w:t>
      </w:r>
      <w:proofErr w:type="spellEnd"/>
      <w:r w:rsidRPr="00583DF8">
        <w:rPr>
          <w:b w:val="0"/>
          <w:i w:val="0"/>
          <w:u w:val="none"/>
        </w:rPr>
        <w:t xml:space="preserve"> селищної територіальної громади  єдиним </w:t>
      </w:r>
      <w:proofErr w:type="spellStart"/>
      <w:r w:rsidRPr="00583DF8">
        <w:rPr>
          <w:b w:val="0"/>
          <w:i w:val="0"/>
          <w:u w:val="none"/>
        </w:rPr>
        <w:t>надавачем</w:t>
      </w:r>
      <w:proofErr w:type="spellEnd"/>
      <w:r w:rsidRPr="00583DF8">
        <w:rPr>
          <w:b w:val="0"/>
          <w:i w:val="0"/>
          <w:u w:val="none"/>
        </w:rPr>
        <w:t xml:space="preserve"> соціальних послуг є </w:t>
      </w:r>
      <w:proofErr w:type="spellStart"/>
      <w:r w:rsidRPr="00583DF8">
        <w:rPr>
          <w:b w:val="0"/>
          <w:i w:val="0"/>
          <w:u w:val="none"/>
        </w:rPr>
        <w:t>КУ</w:t>
      </w:r>
      <w:proofErr w:type="spellEnd"/>
      <w:r w:rsidRPr="00583DF8">
        <w:rPr>
          <w:b w:val="0"/>
          <w:i w:val="0"/>
          <w:u w:val="none"/>
        </w:rPr>
        <w:t xml:space="preserve"> «Центр надання соціальних послуг»</w:t>
      </w:r>
      <w:r w:rsidR="00310ED9" w:rsidRPr="00583DF8">
        <w:rPr>
          <w:b w:val="0"/>
          <w:i w:val="0"/>
          <w:u w:val="none"/>
        </w:rPr>
        <w:t xml:space="preserve"> </w:t>
      </w:r>
      <w:proofErr w:type="spellStart"/>
      <w:r w:rsidR="00310ED9" w:rsidRPr="00583DF8">
        <w:rPr>
          <w:b w:val="0"/>
          <w:i w:val="0"/>
          <w:u w:val="none"/>
        </w:rPr>
        <w:t>Савранської</w:t>
      </w:r>
      <w:proofErr w:type="spellEnd"/>
      <w:r w:rsidR="00310ED9" w:rsidRPr="00583DF8">
        <w:rPr>
          <w:b w:val="0"/>
          <w:i w:val="0"/>
          <w:u w:val="none"/>
        </w:rPr>
        <w:t xml:space="preserve"> селищної ради</w:t>
      </w:r>
      <w:r w:rsidRPr="00583DF8">
        <w:rPr>
          <w:b w:val="0"/>
          <w:i w:val="0"/>
          <w:u w:val="none"/>
        </w:rPr>
        <w:t>, в якому функціонує 4 відділення</w:t>
      </w:r>
      <w:r w:rsidR="0066174B">
        <w:rPr>
          <w:b w:val="0"/>
          <w:i w:val="0"/>
          <w:u w:val="none"/>
        </w:rPr>
        <w:t>( Додаток 3</w:t>
      </w:r>
      <w:r w:rsidR="00583DF8" w:rsidRPr="00583DF8">
        <w:rPr>
          <w:b w:val="0"/>
          <w:i w:val="0"/>
          <w:u w:val="none"/>
        </w:rPr>
        <w:t>)</w:t>
      </w:r>
      <w:r w:rsidR="00583DF8">
        <w:rPr>
          <w:b w:val="0"/>
          <w:i w:val="0"/>
          <w:u w:val="none"/>
        </w:rPr>
        <w:t>:</w:t>
      </w:r>
    </w:p>
    <w:p w:rsidR="0091477E" w:rsidRPr="00583DF8" w:rsidRDefault="0091477E" w:rsidP="00583DF8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uk-UA"/>
        </w:rPr>
      </w:pPr>
      <w:r w:rsidRPr="00583DF8">
        <w:rPr>
          <w:rFonts w:ascii="Times New Roman" w:hAnsi="Times New Roman"/>
          <w:lang w:val="uk-UA"/>
        </w:rPr>
        <w:t>Відділення стаціонарного догляду</w:t>
      </w:r>
    </w:p>
    <w:p w:rsidR="0091477E" w:rsidRPr="00323E47" w:rsidRDefault="0091477E" w:rsidP="0091477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uk-UA"/>
        </w:rPr>
      </w:pPr>
      <w:r w:rsidRPr="00323E47">
        <w:rPr>
          <w:rFonts w:ascii="Times New Roman" w:hAnsi="Times New Roman"/>
          <w:lang w:val="uk-UA"/>
        </w:rPr>
        <w:t>Відділення соціальної допомоги вдома</w:t>
      </w:r>
    </w:p>
    <w:p w:rsidR="0091477E" w:rsidRPr="00323E47" w:rsidRDefault="0091477E" w:rsidP="0091477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uk-UA"/>
        </w:rPr>
      </w:pPr>
      <w:r w:rsidRPr="00323E47">
        <w:rPr>
          <w:rFonts w:ascii="Times New Roman" w:hAnsi="Times New Roman"/>
          <w:lang w:val="uk-UA"/>
        </w:rPr>
        <w:t>Відділення організації надання натуральної та грошової допомоги</w:t>
      </w:r>
    </w:p>
    <w:p w:rsidR="0091477E" w:rsidRDefault="0091477E" w:rsidP="0091477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lang w:val="uk-UA"/>
        </w:rPr>
      </w:pPr>
      <w:r w:rsidRPr="00323E47">
        <w:rPr>
          <w:rFonts w:ascii="Times New Roman" w:hAnsi="Times New Roman"/>
          <w:lang w:val="uk-UA"/>
        </w:rPr>
        <w:t xml:space="preserve">Відділення соціальної роботи (з </w:t>
      </w:r>
      <w:proofErr w:type="spellStart"/>
      <w:r w:rsidRPr="00323E47">
        <w:rPr>
          <w:rFonts w:ascii="Times New Roman" w:hAnsi="Times New Roman"/>
          <w:lang w:val="uk-UA"/>
        </w:rPr>
        <w:t>сімями</w:t>
      </w:r>
      <w:proofErr w:type="spellEnd"/>
      <w:r w:rsidRPr="00323E47">
        <w:rPr>
          <w:rFonts w:ascii="Times New Roman" w:hAnsi="Times New Roman"/>
          <w:lang w:val="uk-UA"/>
        </w:rPr>
        <w:t>, дітьми та молоддю)</w:t>
      </w:r>
    </w:p>
    <w:p w:rsidR="0091477E" w:rsidRDefault="00583DF8" w:rsidP="0091477E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Зазначеними</w:t>
      </w:r>
      <w:r w:rsidR="0091477E">
        <w:rPr>
          <w:rFonts w:ascii="Times New Roman" w:hAnsi="Times New Roman"/>
          <w:lang w:val="uk-UA"/>
        </w:rPr>
        <w:t xml:space="preserve"> відділеннями надається 11 видів базових соціальних послуг.</w:t>
      </w:r>
    </w:p>
    <w:p w:rsidR="007015A5" w:rsidRDefault="003F6A85" w:rsidP="007015A5">
      <w:pPr>
        <w:pStyle w:val="a3"/>
        <w:ind w:left="0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ході проведення дослідження виявлено, що о</w:t>
      </w:r>
      <w:r w:rsidR="007015A5">
        <w:rPr>
          <w:rFonts w:ascii="Times New Roman" w:hAnsi="Times New Roman"/>
          <w:lang w:val="uk-UA"/>
        </w:rPr>
        <w:t>рієнтовний обсяг витрат, які потребує установа на надання соціальних послуг у 202</w:t>
      </w:r>
      <w:r w:rsidR="00096318">
        <w:rPr>
          <w:rFonts w:ascii="Times New Roman" w:hAnsi="Times New Roman"/>
          <w:lang w:val="uk-UA"/>
        </w:rPr>
        <w:t>3</w:t>
      </w:r>
      <w:r w:rsidR="007015A5">
        <w:rPr>
          <w:rFonts w:ascii="Times New Roman" w:hAnsi="Times New Roman"/>
          <w:lang w:val="uk-UA"/>
        </w:rPr>
        <w:t xml:space="preserve"> році становить 7 </w:t>
      </w:r>
      <w:r w:rsidR="00E27425">
        <w:rPr>
          <w:rFonts w:ascii="Times New Roman" w:hAnsi="Times New Roman"/>
          <w:lang w:val="uk-UA"/>
        </w:rPr>
        <w:t>948</w:t>
      </w:r>
      <w:r w:rsidR="007015A5">
        <w:rPr>
          <w:rFonts w:ascii="Times New Roman" w:hAnsi="Times New Roman"/>
          <w:lang w:val="uk-UA"/>
        </w:rPr>
        <w:t>,</w:t>
      </w:r>
      <w:r w:rsidR="00E27425">
        <w:rPr>
          <w:rFonts w:ascii="Times New Roman" w:hAnsi="Times New Roman"/>
          <w:lang w:val="uk-UA"/>
        </w:rPr>
        <w:t>8</w:t>
      </w:r>
      <w:r w:rsidR="007015A5">
        <w:rPr>
          <w:rFonts w:ascii="Times New Roman" w:hAnsi="Times New Roman"/>
          <w:lang w:val="uk-UA"/>
        </w:rPr>
        <w:t xml:space="preserve"> </w:t>
      </w:r>
      <w:proofErr w:type="spellStart"/>
      <w:r w:rsidR="007015A5">
        <w:rPr>
          <w:rFonts w:ascii="Times New Roman" w:hAnsi="Times New Roman"/>
          <w:lang w:val="uk-UA"/>
        </w:rPr>
        <w:t>тис.грн</w:t>
      </w:r>
      <w:proofErr w:type="spellEnd"/>
      <w:r w:rsidR="007015A5">
        <w:rPr>
          <w:rFonts w:ascii="Times New Roman" w:hAnsi="Times New Roman"/>
          <w:lang w:val="uk-UA"/>
        </w:rPr>
        <w:t xml:space="preserve">. Фінансування установи становить: з </w:t>
      </w:r>
      <w:r w:rsidR="00E27425">
        <w:rPr>
          <w:rFonts w:ascii="Times New Roman" w:hAnsi="Times New Roman"/>
          <w:lang w:val="uk-UA"/>
        </w:rPr>
        <w:t>місцевого</w:t>
      </w:r>
      <w:r w:rsidR="007015A5">
        <w:rPr>
          <w:rFonts w:ascii="Times New Roman" w:hAnsi="Times New Roman"/>
          <w:lang w:val="uk-UA"/>
        </w:rPr>
        <w:t xml:space="preserve"> бюджету - 7 </w:t>
      </w:r>
      <w:r w:rsidR="00E27425">
        <w:rPr>
          <w:rFonts w:ascii="Times New Roman" w:hAnsi="Times New Roman"/>
          <w:lang w:val="uk-UA"/>
        </w:rPr>
        <w:t>948</w:t>
      </w:r>
      <w:r w:rsidR="007015A5">
        <w:rPr>
          <w:rFonts w:ascii="Times New Roman" w:hAnsi="Times New Roman"/>
          <w:lang w:val="uk-UA"/>
        </w:rPr>
        <w:t>,</w:t>
      </w:r>
      <w:r w:rsidR="00E27425">
        <w:rPr>
          <w:rFonts w:ascii="Times New Roman" w:hAnsi="Times New Roman"/>
          <w:lang w:val="uk-UA"/>
        </w:rPr>
        <w:t>0</w:t>
      </w:r>
      <w:r w:rsidR="007015A5">
        <w:rPr>
          <w:rFonts w:ascii="Times New Roman" w:hAnsi="Times New Roman"/>
          <w:lang w:val="uk-UA"/>
        </w:rPr>
        <w:t xml:space="preserve"> тис. грн., з інших джерел – </w:t>
      </w:r>
      <w:r w:rsidR="00E27425">
        <w:rPr>
          <w:rFonts w:ascii="Times New Roman" w:hAnsi="Times New Roman"/>
          <w:lang w:val="uk-UA"/>
        </w:rPr>
        <w:t>770</w:t>
      </w:r>
      <w:r w:rsidR="007015A5">
        <w:rPr>
          <w:rFonts w:ascii="Times New Roman" w:hAnsi="Times New Roman"/>
          <w:lang w:val="uk-UA"/>
        </w:rPr>
        <w:t>,</w:t>
      </w:r>
      <w:r w:rsidR="00E27425">
        <w:rPr>
          <w:rFonts w:ascii="Times New Roman" w:hAnsi="Times New Roman"/>
          <w:lang w:val="uk-UA"/>
        </w:rPr>
        <w:t>0</w:t>
      </w:r>
      <w:r w:rsidR="007015A5">
        <w:rPr>
          <w:rFonts w:ascii="Times New Roman" w:hAnsi="Times New Roman"/>
          <w:lang w:val="uk-UA"/>
        </w:rPr>
        <w:t xml:space="preserve"> </w:t>
      </w:r>
      <w:proofErr w:type="spellStart"/>
      <w:r w:rsidR="007015A5">
        <w:rPr>
          <w:rFonts w:ascii="Times New Roman" w:hAnsi="Times New Roman"/>
          <w:lang w:val="uk-UA"/>
        </w:rPr>
        <w:t>тис.грн</w:t>
      </w:r>
      <w:proofErr w:type="spellEnd"/>
      <w:r w:rsidR="007015A5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Звідси можна зробити висновки, що </w:t>
      </w:r>
      <w:proofErr w:type="spellStart"/>
      <w:r>
        <w:rPr>
          <w:rFonts w:ascii="Times New Roman" w:hAnsi="Times New Roman"/>
          <w:lang w:val="uk-UA"/>
        </w:rPr>
        <w:t>КУ</w:t>
      </w:r>
      <w:proofErr w:type="spellEnd"/>
      <w:r>
        <w:rPr>
          <w:rFonts w:ascii="Times New Roman" w:hAnsi="Times New Roman"/>
          <w:lang w:val="uk-UA"/>
        </w:rPr>
        <w:t xml:space="preserve"> «ЦНСП»  на надання тих соціальних послуг, які нею надаються, </w:t>
      </w:r>
      <w:r w:rsidR="00EA0A88">
        <w:rPr>
          <w:rFonts w:ascii="Times New Roman" w:hAnsi="Times New Roman"/>
          <w:lang w:val="uk-UA"/>
        </w:rPr>
        <w:t xml:space="preserve"> у 202</w:t>
      </w:r>
      <w:r w:rsidR="00E27425">
        <w:rPr>
          <w:rFonts w:ascii="Times New Roman" w:hAnsi="Times New Roman"/>
          <w:lang w:val="uk-UA"/>
        </w:rPr>
        <w:t>3</w:t>
      </w:r>
      <w:r w:rsidR="00EA0A88">
        <w:rPr>
          <w:rFonts w:ascii="Times New Roman" w:hAnsi="Times New Roman"/>
          <w:lang w:val="uk-UA"/>
        </w:rPr>
        <w:t xml:space="preserve"> р. </w:t>
      </w:r>
      <w:r>
        <w:rPr>
          <w:rFonts w:ascii="Times New Roman" w:hAnsi="Times New Roman"/>
          <w:lang w:val="uk-UA"/>
        </w:rPr>
        <w:t>фінансово забезпечена.</w:t>
      </w:r>
    </w:p>
    <w:p w:rsidR="0091477E" w:rsidRDefault="003F6A85" w:rsidP="00A345D6">
      <w:pPr>
        <w:pStyle w:val="a3"/>
        <w:ind w:left="0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Також</w:t>
      </w:r>
      <w:r w:rsidR="00EA0A88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в</w:t>
      </w:r>
      <w:r w:rsidR="0091477E">
        <w:rPr>
          <w:rFonts w:ascii="Times New Roman" w:hAnsi="Times New Roman"/>
          <w:lang w:val="uk-UA"/>
        </w:rPr>
        <w:t>ідповідно інформації</w:t>
      </w:r>
      <w:r>
        <w:rPr>
          <w:rFonts w:ascii="Times New Roman" w:hAnsi="Times New Roman"/>
          <w:lang w:val="uk-UA"/>
        </w:rPr>
        <w:t>,</w:t>
      </w:r>
      <w:r w:rsidR="0091477E">
        <w:rPr>
          <w:rFonts w:ascii="Times New Roman" w:hAnsi="Times New Roman"/>
          <w:lang w:val="uk-UA"/>
        </w:rPr>
        <w:t xml:space="preserve"> наданої </w:t>
      </w:r>
      <w:proofErr w:type="spellStart"/>
      <w:r w:rsidR="0091477E">
        <w:rPr>
          <w:rFonts w:ascii="Times New Roman" w:hAnsi="Times New Roman"/>
          <w:lang w:val="uk-UA"/>
        </w:rPr>
        <w:t>КУ</w:t>
      </w:r>
      <w:proofErr w:type="spellEnd"/>
      <w:r w:rsidR="0091477E">
        <w:rPr>
          <w:rFonts w:ascii="Times New Roman" w:hAnsi="Times New Roman"/>
          <w:lang w:val="uk-UA"/>
        </w:rPr>
        <w:t xml:space="preserve"> «Центр надання соціальних послуг</w:t>
      </w:r>
      <w:r>
        <w:rPr>
          <w:rFonts w:ascii="Times New Roman" w:hAnsi="Times New Roman"/>
          <w:lang w:val="uk-UA"/>
        </w:rPr>
        <w:t>»,</w:t>
      </w:r>
      <w:r w:rsidR="0091477E">
        <w:rPr>
          <w:rFonts w:ascii="Times New Roman" w:hAnsi="Times New Roman"/>
          <w:lang w:val="uk-UA"/>
        </w:rPr>
        <w:t xml:space="preserve"> установа  у основних засобах, які використовуються для надання соціаль</w:t>
      </w:r>
      <w:r>
        <w:rPr>
          <w:rFonts w:ascii="Times New Roman" w:hAnsi="Times New Roman"/>
          <w:lang w:val="uk-UA"/>
        </w:rPr>
        <w:t>них послуг, забезпечена.</w:t>
      </w:r>
      <w:r w:rsidR="0091477E">
        <w:rPr>
          <w:rFonts w:ascii="Times New Roman" w:hAnsi="Times New Roman"/>
          <w:lang w:val="uk-UA"/>
        </w:rPr>
        <w:t xml:space="preserve"> Додаткових основних засобів не потребує. </w:t>
      </w:r>
    </w:p>
    <w:p w:rsidR="008E5987" w:rsidRDefault="0091477E" w:rsidP="00A345D6">
      <w:pPr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Щ</w:t>
      </w:r>
      <w:r w:rsidR="0021166F">
        <w:rPr>
          <w:rFonts w:ascii="Times New Roman" w:hAnsi="Times New Roman"/>
          <w:lang w:val="uk-UA"/>
        </w:rPr>
        <w:t xml:space="preserve">одо забезпеченості кадрами, то штатний розпис становить 56,75 осіб, працює в установі 57 осіб.  </w:t>
      </w:r>
      <w:proofErr w:type="spellStart"/>
      <w:r w:rsidR="00810D5F">
        <w:rPr>
          <w:rFonts w:ascii="Times New Roman" w:hAnsi="Times New Roman"/>
          <w:lang w:val="uk-UA"/>
        </w:rPr>
        <w:t>Порівнючи</w:t>
      </w:r>
      <w:proofErr w:type="spellEnd"/>
      <w:r w:rsidR="00E27425">
        <w:rPr>
          <w:rFonts w:ascii="Times New Roman" w:hAnsi="Times New Roman"/>
          <w:lang w:val="uk-UA"/>
        </w:rPr>
        <w:t xml:space="preserve"> сьогоднішню</w:t>
      </w:r>
      <w:r>
        <w:rPr>
          <w:rFonts w:ascii="Times New Roman" w:hAnsi="Times New Roman"/>
          <w:lang w:val="uk-UA"/>
        </w:rPr>
        <w:t xml:space="preserve"> кількість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послуги «догляд вдома» (</w:t>
      </w:r>
      <w:r w:rsidR="008E2B04">
        <w:rPr>
          <w:rFonts w:ascii="Times New Roman" w:hAnsi="Times New Roman"/>
          <w:lang w:val="uk-UA"/>
        </w:rPr>
        <w:t>283</w:t>
      </w:r>
      <w:r>
        <w:rPr>
          <w:rFonts w:ascii="Times New Roman" w:hAnsi="Times New Roman"/>
          <w:lang w:val="uk-UA"/>
        </w:rPr>
        <w:t xml:space="preserve">) і кількість соціальних працівників (25 осіб), можна зробити висновок що відповідно до нормативів встановлених Наказом </w:t>
      </w:r>
      <w:proofErr w:type="spellStart"/>
      <w:r>
        <w:rPr>
          <w:rFonts w:ascii="Times New Roman" w:hAnsi="Times New Roman"/>
          <w:lang w:val="uk-UA"/>
        </w:rPr>
        <w:t>Мінсоцполітики</w:t>
      </w:r>
      <w:proofErr w:type="spellEnd"/>
      <w:r>
        <w:rPr>
          <w:rFonts w:ascii="Times New Roman" w:hAnsi="Times New Roman"/>
          <w:lang w:val="uk-UA"/>
        </w:rPr>
        <w:t xml:space="preserve"> України </w:t>
      </w:r>
      <w:r w:rsidR="00810D5F">
        <w:rPr>
          <w:rFonts w:ascii="Times New Roman" w:hAnsi="Times New Roman"/>
          <w:lang w:val="uk-UA"/>
        </w:rPr>
        <w:t>від 12.07.2016р. № 753</w:t>
      </w:r>
      <w:r>
        <w:rPr>
          <w:rFonts w:ascii="Times New Roman" w:hAnsi="Times New Roman"/>
          <w:lang w:val="uk-UA"/>
        </w:rPr>
        <w:t xml:space="preserve"> навантаження на одного соціального робітника   перевищене і становить 11.</w:t>
      </w:r>
      <w:r w:rsidR="008E2B04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 xml:space="preserve"> особи на працівника (при нормі 6</w:t>
      </w:r>
      <w:r w:rsidR="008E2B04">
        <w:rPr>
          <w:rFonts w:ascii="Times New Roman" w:hAnsi="Times New Roman"/>
          <w:lang w:val="uk-UA"/>
        </w:rPr>
        <w:t xml:space="preserve"> у селі</w:t>
      </w:r>
      <w:r>
        <w:rPr>
          <w:rFonts w:ascii="Times New Roman" w:hAnsi="Times New Roman"/>
          <w:lang w:val="uk-UA"/>
        </w:rPr>
        <w:t xml:space="preserve"> </w:t>
      </w:r>
      <w:r w:rsidR="008E2B04">
        <w:rPr>
          <w:rFonts w:ascii="Times New Roman" w:hAnsi="Times New Roman"/>
          <w:lang w:val="uk-UA"/>
        </w:rPr>
        <w:t>і 10 у</w:t>
      </w:r>
      <w:r>
        <w:rPr>
          <w:rFonts w:ascii="Times New Roman" w:hAnsi="Times New Roman"/>
          <w:lang w:val="uk-UA"/>
        </w:rPr>
        <w:t xml:space="preserve"> місті). Тобто, існує потреба у додаткових одиницях соціальних працівників у кількості </w:t>
      </w:r>
      <w:r w:rsidR="008E2B04">
        <w:rPr>
          <w:rFonts w:ascii="Times New Roman" w:hAnsi="Times New Roman"/>
          <w:lang w:val="uk-UA"/>
        </w:rPr>
        <w:t>15</w:t>
      </w:r>
      <w:r>
        <w:rPr>
          <w:rFonts w:ascii="Times New Roman" w:hAnsi="Times New Roman"/>
          <w:lang w:val="uk-UA"/>
        </w:rPr>
        <w:t xml:space="preserve"> осіб.</w:t>
      </w:r>
    </w:p>
    <w:p w:rsidR="00630D13" w:rsidRDefault="00630D13" w:rsidP="00A345D6">
      <w:pPr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Послугу з догляду особам, які її потребують, у громаді також надають</w:t>
      </w:r>
      <w:r w:rsidR="00B05DA5">
        <w:rPr>
          <w:rFonts w:ascii="Times New Roman" w:hAnsi="Times New Roman"/>
          <w:lang w:val="uk-UA"/>
        </w:rPr>
        <w:t xml:space="preserve"> і</w:t>
      </w:r>
      <w:r>
        <w:rPr>
          <w:rFonts w:ascii="Times New Roman" w:hAnsi="Times New Roman"/>
          <w:lang w:val="uk-UA"/>
        </w:rPr>
        <w:t xml:space="preserve"> фізичні особи</w:t>
      </w:r>
      <w:r w:rsidR="00B05DA5">
        <w:rPr>
          <w:rFonts w:ascii="Times New Roman" w:hAnsi="Times New Roman"/>
          <w:lang w:val="uk-UA"/>
        </w:rPr>
        <w:t xml:space="preserve"> на непрофесійній основі</w:t>
      </w:r>
      <w:r>
        <w:rPr>
          <w:rFonts w:ascii="Times New Roman" w:hAnsi="Times New Roman"/>
          <w:lang w:val="uk-UA"/>
        </w:rPr>
        <w:t xml:space="preserve">. Зазначена послуга надається відповідно до чинного </w:t>
      </w:r>
      <w:r>
        <w:rPr>
          <w:rFonts w:ascii="Times New Roman" w:hAnsi="Times New Roman"/>
          <w:lang w:val="uk-UA"/>
        </w:rPr>
        <w:lastRenderedPageBreak/>
        <w:t>законодавства  21</w:t>
      </w:r>
      <w:r w:rsidR="008C2CAA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 особам</w:t>
      </w:r>
      <w:r w:rsidR="00B05DA5">
        <w:rPr>
          <w:rFonts w:ascii="Times New Roman" w:hAnsi="Times New Roman"/>
          <w:lang w:val="uk-UA"/>
        </w:rPr>
        <w:t xml:space="preserve"> (за даними ВСЗН селищної ради)</w:t>
      </w:r>
      <w:r>
        <w:rPr>
          <w:rFonts w:ascii="Times New Roman" w:hAnsi="Times New Roman"/>
          <w:lang w:val="uk-UA"/>
        </w:rPr>
        <w:t>, за що надавачі соціальних послуг отримують компенсацію з місцевого бюджету. За 202</w:t>
      </w:r>
      <w:r w:rsidR="008E2B04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 xml:space="preserve"> рік зазначеної компенсації виплачено на суму </w:t>
      </w:r>
      <w:r w:rsidR="0052049D">
        <w:rPr>
          <w:rFonts w:ascii="Times New Roman" w:hAnsi="Times New Roman"/>
          <w:lang w:val="uk-UA"/>
        </w:rPr>
        <w:t>1</w:t>
      </w:r>
      <w:r w:rsidR="008C2CAA">
        <w:rPr>
          <w:rFonts w:ascii="Times New Roman" w:hAnsi="Times New Roman"/>
          <w:lang w:val="uk-UA"/>
        </w:rPr>
        <w:t xml:space="preserve"> </w:t>
      </w:r>
      <w:r w:rsidR="0052049D">
        <w:rPr>
          <w:rFonts w:ascii="Times New Roman" w:hAnsi="Times New Roman"/>
          <w:lang w:val="uk-UA"/>
        </w:rPr>
        <w:t>245,415</w:t>
      </w:r>
      <w:r w:rsidR="000E5EE2">
        <w:rPr>
          <w:rFonts w:ascii="Times New Roman" w:hAnsi="Times New Roman"/>
          <w:lang w:val="uk-UA"/>
        </w:rPr>
        <w:t xml:space="preserve"> </w:t>
      </w:r>
      <w:proofErr w:type="spellStart"/>
      <w:r w:rsidR="000E5EE2">
        <w:rPr>
          <w:rFonts w:ascii="Times New Roman" w:hAnsi="Times New Roman"/>
          <w:lang w:val="uk-UA"/>
        </w:rPr>
        <w:t>тис.грн</w:t>
      </w:r>
      <w:proofErr w:type="spellEnd"/>
      <w:r w:rsidR="000E5EE2">
        <w:rPr>
          <w:rFonts w:ascii="Times New Roman" w:hAnsi="Times New Roman"/>
          <w:lang w:val="uk-UA"/>
        </w:rPr>
        <w:t>.</w:t>
      </w:r>
      <w:r w:rsidR="00B05DA5">
        <w:rPr>
          <w:rFonts w:ascii="Times New Roman" w:hAnsi="Times New Roman"/>
          <w:lang w:val="uk-UA"/>
        </w:rPr>
        <w:t>, на 202</w:t>
      </w:r>
      <w:r w:rsidR="008E2B04">
        <w:rPr>
          <w:rFonts w:ascii="Times New Roman" w:hAnsi="Times New Roman"/>
          <w:lang w:val="uk-UA"/>
        </w:rPr>
        <w:t>3</w:t>
      </w:r>
      <w:r w:rsidR="00B05DA5">
        <w:rPr>
          <w:rFonts w:ascii="Times New Roman" w:hAnsi="Times New Roman"/>
          <w:lang w:val="uk-UA"/>
        </w:rPr>
        <w:t xml:space="preserve"> рік затверджено з місцевого бюджету на виплату компенсації </w:t>
      </w:r>
      <w:r w:rsidR="008C2CAA">
        <w:rPr>
          <w:rFonts w:ascii="Times New Roman" w:hAnsi="Times New Roman"/>
          <w:lang w:val="uk-UA"/>
        </w:rPr>
        <w:t>3</w:t>
      </w:r>
      <w:r w:rsidR="00B05DA5">
        <w:rPr>
          <w:rFonts w:ascii="Times New Roman" w:hAnsi="Times New Roman"/>
          <w:lang w:val="uk-UA"/>
        </w:rPr>
        <w:t xml:space="preserve"> </w:t>
      </w:r>
      <w:r w:rsidR="008C2CAA">
        <w:rPr>
          <w:rFonts w:ascii="Times New Roman" w:hAnsi="Times New Roman"/>
          <w:lang w:val="uk-UA"/>
        </w:rPr>
        <w:t>439</w:t>
      </w:r>
      <w:r w:rsidR="00B05DA5">
        <w:rPr>
          <w:rFonts w:ascii="Times New Roman" w:hAnsi="Times New Roman"/>
          <w:lang w:val="uk-UA"/>
        </w:rPr>
        <w:t>,</w:t>
      </w:r>
      <w:r w:rsidR="008C2CAA">
        <w:rPr>
          <w:rFonts w:ascii="Times New Roman" w:hAnsi="Times New Roman"/>
          <w:lang w:val="uk-UA"/>
        </w:rPr>
        <w:t>8</w:t>
      </w:r>
      <w:r w:rsidR="00B05DA5">
        <w:rPr>
          <w:rFonts w:ascii="Times New Roman" w:hAnsi="Times New Roman"/>
          <w:lang w:val="uk-UA"/>
        </w:rPr>
        <w:t xml:space="preserve"> </w:t>
      </w:r>
      <w:proofErr w:type="spellStart"/>
      <w:r w:rsidR="00B05DA5">
        <w:rPr>
          <w:rFonts w:ascii="Times New Roman" w:hAnsi="Times New Roman"/>
          <w:lang w:val="uk-UA"/>
        </w:rPr>
        <w:t>тис.грн</w:t>
      </w:r>
      <w:proofErr w:type="spellEnd"/>
      <w:r w:rsidR="00B05DA5">
        <w:rPr>
          <w:rFonts w:ascii="Times New Roman" w:hAnsi="Times New Roman"/>
          <w:lang w:val="uk-UA"/>
        </w:rPr>
        <w:t>.</w:t>
      </w:r>
    </w:p>
    <w:p w:rsidR="000A0044" w:rsidRDefault="000A0044" w:rsidP="0007577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Місцеві програми покривають в межах фінансових можливостей громади соціальні потреби громади.</w:t>
      </w:r>
    </w:p>
    <w:p w:rsidR="000A0044" w:rsidRDefault="000A0044" w:rsidP="0007577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lang w:val="uk-UA"/>
        </w:rPr>
      </w:pPr>
    </w:p>
    <w:p w:rsidR="007015A5" w:rsidRDefault="007015A5" w:rsidP="00A345D6">
      <w:pPr>
        <w:jc w:val="both"/>
        <w:rPr>
          <w:rFonts w:ascii="Times New Roman" w:hAnsi="Times New Roman"/>
          <w:lang w:val="uk-UA"/>
        </w:rPr>
      </w:pPr>
    </w:p>
    <w:p w:rsidR="00583DF8" w:rsidRPr="00026A93" w:rsidRDefault="00583DF8" w:rsidP="00583DF8">
      <w:pPr>
        <w:pStyle w:val="1"/>
        <w:jc w:val="both"/>
        <w:rPr>
          <w:rFonts w:ascii="Times New Roman" w:hAnsi="Times New Roman"/>
          <w:b w:val="0"/>
          <w:sz w:val="24"/>
        </w:rPr>
      </w:pPr>
      <w:r w:rsidRPr="00026A93">
        <w:rPr>
          <w:rFonts w:ascii="Times New Roman" w:hAnsi="Times New Roman"/>
          <w:sz w:val="24"/>
          <w:u w:val="none"/>
        </w:rPr>
        <w:t>ВИСНОВКИ ТА РЕКОМЕНДАЦІЇ</w:t>
      </w:r>
    </w:p>
    <w:p w:rsidR="00583DF8" w:rsidRPr="00026A93" w:rsidRDefault="00583DF8" w:rsidP="00583DF8">
      <w:pPr>
        <w:jc w:val="both"/>
        <w:rPr>
          <w:rFonts w:ascii="Times New Roman" w:hAnsi="Times New Roman"/>
          <w:lang w:val="uk-UA"/>
        </w:rPr>
      </w:pPr>
    </w:p>
    <w:p w:rsidR="00583DF8" w:rsidRDefault="00583DF8" w:rsidP="00583DF8">
      <w:pPr>
        <w:jc w:val="both"/>
        <w:rPr>
          <w:rFonts w:ascii="Times New Roman" w:hAnsi="Times New Roman"/>
          <w:b/>
          <w:i/>
          <w:u w:val="single"/>
          <w:lang w:val="uk-UA"/>
        </w:rPr>
      </w:pPr>
      <w:r w:rsidRPr="009C37B0">
        <w:rPr>
          <w:rFonts w:ascii="Times New Roman" w:hAnsi="Times New Roman"/>
          <w:b/>
          <w:i/>
          <w:u w:val="single"/>
          <w:lang w:val="uk-UA"/>
        </w:rPr>
        <w:t>ВИСНОВКИ</w:t>
      </w:r>
    </w:p>
    <w:p w:rsidR="00875A9B" w:rsidRDefault="00875A9B" w:rsidP="00583DF8">
      <w:pPr>
        <w:jc w:val="both"/>
        <w:rPr>
          <w:rFonts w:ascii="Times New Roman" w:hAnsi="Times New Roman"/>
          <w:b/>
          <w:i/>
          <w:u w:val="single"/>
          <w:lang w:val="uk-UA"/>
        </w:rPr>
      </w:pPr>
    </w:p>
    <w:p w:rsidR="00875A9B" w:rsidRDefault="00875A9B" w:rsidP="00583DF8">
      <w:pPr>
        <w:jc w:val="both"/>
        <w:rPr>
          <w:rFonts w:ascii="Times New Roman" w:hAnsi="Times New Roman"/>
          <w:b/>
          <w:lang w:val="uk-UA"/>
        </w:rPr>
      </w:pPr>
      <w:r w:rsidRPr="00875A9B">
        <w:rPr>
          <w:rFonts w:ascii="Times New Roman" w:hAnsi="Times New Roman"/>
          <w:b/>
          <w:lang w:val="uk-UA"/>
        </w:rPr>
        <w:t>Щодо соціально-демографічного складу населення</w:t>
      </w:r>
    </w:p>
    <w:p w:rsidR="00875A9B" w:rsidRPr="00875A9B" w:rsidRDefault="00875A9B" w:rsidP="00583DF8">
      <w:pPr>
        <w:jc w:val="both"/>
        <w:rPr>
          <w:rFonts w:ascii="Times New Roman" w:hAnsi="Times New Roman"/>
          <w:b/>
          <w:lang w:val="uk-UA"/>
        </w:rPr>
      </w:pPr>
      <w:r w:rsidRPr="00875A9B">
        <w:rPr>
          <w:rFonts w:ascii="Times New Roman" w:hAnsi="Times New Roman"/>
          <w:b/>
          <w:lang w:val="uk-UA"/>
        </w:rPr>
        <w:t xml:space="preserve"> 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08"/>
        <w:jc w:val="both"/>
        <w:rPr>
          <w:lang w:val="uk-UA"/>
        </w:rPr>
      </w:pPr>
      <w:r w:rsidRPr="00EB2601">
        <w:rPr>
          <w:lang w:val="uk-UA"/>
        </w:rPr>
        <w:t>Аналізуючи зібрану інформацію про соціально-демографічний склад населення (додаток</w:t>
      </w:r>
      <w:r>
        <w:rPr>
          <w:lang w:val="uk-UA"/>
        </w:rPr>
        <w:t xml:space="preserve"> 1, </w:t>
      </w:r>
      <w:proofErr w:type="spellStart"/>
      <w:r>
        <w:rPr>
          <w:lang w:val="uk-UA"/>
        </w:rPr>
        <w:t>таб</w:t>
      </w:r>
      <w:proofErr w:type="spellEnd"/>
      <w:r>
        <w:rPr>
          <w:lang w:val="uk-UA"/>
        </w:rPr>
        <w:t>.</w:t>
      </w:r>
      <w:r w:rsidRPr="00EB2601">
        <w:rPr>
          <w:lang w:val="uk-UA"/>
        </w:rPr>
        <w:t xml:space="preserve"> 1.1.-1.7.), можна зробити висновки, що у громаді </w:t>
      </w:r>
      <w:r>
        <w:rPr>
          <w:lang w:val="uk-UA"/>
        </w:rPr>
        <w:t>спостерігається   перевага сільського населення (63,1 % від загальної кількості населення), що свідчить про необхідність заходів направлених на покращення доступу</w:t>
      </w:r>
      <w:r w:rsidR="008E5987">
        <w:rPr>
          <w:lang w:val="uk-UA"/>
        </w:rPr>
        <w:t xml:space="preserve"> сільського населення до соціальних служб.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В порівнянні з минулими роками залишається приблизно на одному рівні кількість народжених дітей та кількість померлих осіб (додаток 1 </w:t>
      </w:r>
      <w:proofErr w:type="spellStart"/>
      <w:r>
        <w:rPr>
          <w:lang w:val="uk-UA"/>
        </w:rPr>
        <w:t>таб</w:t>
      </w:r>
      <w:proofErr w:type="spellEnd"/>
      <w:r>
        <w:rPr>
          <w:lang w:val="uk-UA"/>
        </w:rPr>
        <w:t>. 1.3). Але якщо порівнювати кількість народжених і кількість померлих, то різниця за останніх три роки в середньому складає 214 осіб у перевагу померлим.  Що свідчить про стрімке зменшення чисельності громади і підвищення середнього віку населення  громади. А збільшення чисельності осіб похилого віку свідчить про ймовірне зростання попиту на соціальні послуги для людей похилого віку, а саме; догляд вдома, натуральна допомога.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Щодо: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розподілу усіх померлих за окремими причинами смерті (додаток 1, </w:t>
      </w:r>
      <w:proofErr w:type="spellStart"/>
      <w:r>
        <w:rPr>
          <w:lang w:val="uk-UA"/>
        </w:rPr>
        <w:t>таб</w:t>
      </w:r>
      <w:proofErr w:type="spellEnd"/>
      <w:r>
        <w:rPr>
          <w:lang w:val="uk-UA"/>
        </w:rPr>
        <w:t xml:space="preserve">. 1.4), то кількість осіб, померлих від туберкульозу  і ВІЛ-інфекцій відсутні,  від  навмисних </w:t>
      </w:r>
      <w:proofErr w:type="spellStart"/>
      <w:r>
        <w:rPr>
          <w:lang w:val="uk-UA"/>
        </w:rPr>
        <w:t>самоушкоджень</w:t>
      </w:r>
      <w:proofErr w:type="spellEnd"/>
      <w:r>
        <w:rPr>
          <w:lang w:val="uk-UA"/>
        </w:rPr>
        <w:t xml:space="preserve"> тримається на одному рівні протягом трьох років і становить 4 особи у рік; від новоутворень – збільшується; 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кількість шлюбів і кількість розлучень у громаді (додаток 1 </w:t>
      </w:r>
      <w:proofErr w:type="spellStart"/>
      <w:r>
        <w:rPr>
          <w:lang w:val="uk-UA"/>
        </w:rPr>
        <w:t>таб</w:t>
      </w:r>
      <w:proofErr w:type="spellEnd"/>
      <w:r>
        <w:rPr>
          <w:lang w:val="uk-UA"/>
        </w:rPr>
        <w:t>. 1.5) у порівнянні з попередніми роками збільшилась і становить 106 і 29 відповідно, причому кількість шлюбів у порівняні з попередніми роками збільшилась удвічі;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- тенденція росту міграції осіб (додаток 1 таб.1.5),;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тенденція росту кількості осіб, які постраждали від насильницьких та протиправних дій (додаток 2 </w:t>
      </w:r>
      <w:proofErr w:type="spellStart"/>
      <w:r>
        <w:rPr>
          <w:lang w:val="uk-UA"/>
        </w:rPr>
        <w:t>таб</w:t>
      </w:r>
      <w:proofErr w:type="spellEnd"/>
      <w:r>
        <w:rPr>
          <w:lang w:val="uk-UA"/>
        </w:rPr>
        <w:t xml:space="preserve"> 1.8.14)</w:t>
      </w:r>
    </w:p>
    <w:p w:rsidR="008E5987" w:rsidRDefault="008E5987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зменшення кількості </w:t>
      </w:r>
      <w:proofErr w:type="spellStart"/>
      <w:r>
        <w:rPr>
          <w:lang w:val="uk-UA"/>
        </w:rPr>
        <w:t>безробітніх</w:t>
      </w:r>
      <w:proofErr w:type="spellEnd"/>
      <w:r>
        <w:rPr>
          <w:lang w:val="uk-UA"/>
        </w:rPr>
        <w:t xml:space="preserve">  (додаток 2 таб.1.8.13)</w:t>
      </w:r>
    </w:p>
    <w:p w:rsidR="00875A9B" w:rsidRDefault="00875A9B" w:rsidP="00875A9B">
      <w:pPr>
        <w:pStyle w:val="msonormalcxspmiddle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Зазначені показники свідчать, що у громаді: на належному рівні надаються превентивні послуги, як то інформування, консультування, робота із </w:t>
      </w:r>
      <w:proofErr w:type="spellStart"/>
      <w:r>
        <w:rPr>
          <w:lang w:val="uk-UA"/>
        </w:rPr>
        <w:t>сімями</w:t>
      </w:r>
      <w:proofErr w:type="spellEnd"/>
      <w:r>
        <w:rPr>
          <w:lang w:val="uk-UA"/>
        </w:rPr>
        <w:t xml:space="preserve">, заходи з раннього виявлення захворювань, заходи з недопущення самогубства, заходи спрямовані на підтримку сімей у кризових станах задля їх зміцнення; </w:t>
      </w:r>
      <w:proofErr w:type="spellStart"/>
      <w:r>
        <w:rPr>
          <w:lang w:val="uk-UA"/>
        </w:rPr>
        <w:t>недостаньо</w:t>
      </w:r>
      <w:proofErr w:type="spellEnd"/>
      <w:r>
        <w:rPr>
          <w:lang w:val="uk-UA"/>
        </w:rPr>
        <w:t xml:space="preserve"> приділяється уваги заходам з попередження насильницьких та протиправних дій. </w:t>
      </w:r>
    </w:p>
    <w:p w:rsidR="00340D41" w:rsidRPr="00026A93" w:rsidRDefault="00340D41" w:rsidP="00583DF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583DF8" w:rsidRDefault="00583DF8" w:rsidP="00583DF8">
      <w:pPr>
        <w:jc w:val="both"/>
        <w:rPr>
          <w:rFonts w:ascii="Times New Roman" w:hAnsi="Times New Roman"/>
          <w:b/>
          <w:lang w:val="uk-UA"/>
        </w:rPr>
      </w:pPr>
      <w:r w:rsidRPr="00026A93">
        <w:rPr>
          <w:rFonts w:ascii="Times New Roman" w:hAnsi="Times New Roman"/>
          <w:b/>
          <w:lang w:val="uk-UA"/>
        </w:rPr>
        <w:t>Щодо соціальних послуг в ОТГ</w:t>
      </w:r>
    </w:p>
    <w:p w:rsidR="00340D41" w:rsidRPr="00026A93" w:rsidRDefault="00340D41" w:rsidP="00583DF8">
      <w:pPr>
        <w:jc w:val="both"/>
        <w:rPr>
          <w:rFonts w:ascii="Times New Roman" w:hAnsi="Times New Roman"/>
          <w:b/>
          <w:lang w:val="uk-UA"/>
        </w:rPr>
      </w:pPr>
    </w:p>
    <w:p w:rsidR="00583DF8" w:rsidRDefault="00583DF8" w:rsidP="00583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Згідно з офіційними даними, що використані при складанні соціального профілю ТГ, в межах громади надаються </w:t>
      </w:r>
      <w:r>
        <w:rPr>
          <w:rFonts w:ascii="Times New Roman" w:hAnsi="Times New Roman"/>
          <w:lang w:val="uk-UA"/>
        </w:rPr>
        <w:t>11</w:t>
      </w:r>
      <w:r w:rsidRPr="00026A93">
        <w:rPr>
          <w:rFonts w:ascii="Times New Roman" w:hAnsi="Times New Roman"/>
          <w:lang w:val="uk-UA"/>
        </w:rPr>
        <w:t xml:space="preserve"> вид</w:t>
      </w:r>
      <w:r>
        <w:rPr>
          <w:rFonts w:ascii="Times New Roman" w:hAnsi="Times New Roman"/>
          <w:lang w:val="uk-UA"/>
        </w:rPr>
        <w:t>ів</w:t>
      </w:r>
      <w:r w:rsidRPr="00026A93">
        <w:rPr>
          <w:rFonts w:ascii="Times New Roman" w:hAnsi="Times New Roman"/>
          <w:lang w:val="uk-UA"/>
        </w:rPr>
        <w:t xml:space="preserve"> соціальних послуг, а саме</w:t>
      </w:r>
      <w:r>
        <w:rPr>
          <w:rFonts w:ascii="Times New Roman" w:hAnsi="Times New Roman"/>
          <w:lang w:val="uk-UA"/>
        </w:rPr>
        <w:t>:</w:t>
      </w:r>
    </w:p>
    <w:p w:rsidR="00370B3B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-консультування</w:t>
      </w:r>
      <w:proofErr w:type="spellEnd"/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-представництво</w:t>
      </w:r>
      <w:proofErr w:type="spellEnd"/>
      <w:r>
        <w:rPr>
          <w:rFonts w:ascii="Times New Roman" w:hAnsi="Times New Roman"/>
          <w:lang w:val="uk-UA"/>
        </w:rPr>
        <w:t xml:space="preserve"> інтересів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-інформування</w:t>
      </w:r>
      <w:proofErr w:type="spellEnd"/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lastRenderedPageBreak/>
        <w:t>-соціальна</w:t>
      </w:r>
      <w:proofErr w:type="spellEnd"/>
      <w:r>
        <w:rPr>
          <w:rFonts w:ascii="Times New Roman" w:hAnsi="Times New Roman"/>
          <w:lang w:val="uk-UA"/>
        </w:rPr>
        <w:t xml:space="preserve"> профілактика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-соціальний</w:t>
      </w:r>
      <w:proofErr w:type="spellEnd"/>
      <w:r>
        <w:rPr>
          <w:rFonts w:ascii="Times New Roman" w:hAnsi="Times New Roman"/>
          <w:lang w:val="uk-UA"/>
        </w:rPr>
        <w:t xml:space="preserve"> супровід СЖО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-соціальний</w:t>
      </w:r>
      <w:proofErr w:type="spellEnd"/>
      <w:r>
        <w:rPr>
          <w:rFonts w:ascii="Times New Roman" w:hAnsi="Times New Roman"/>
          <w:lang w:val="uk-UA"/>
        </w:rPr>
        <w:t xml:space="preserve"> супровід дітей </w:t>
      </w:r>
      <w:proofErr w:type="spellStart"/>
      <w:r>
        <w:rPr>
          <w:rFonts w:ascii="Times New Roman" w:hAnsi="Times New Roman"/>
          <w:lang w:val="uk-UA"/>
        </w:rPr>
        <w:t>–сиріт</w:t>
      </w:r>
      <w:proofErr w:type="spellEnd"/>
      <w:r>
        <w:rPr>
          <w:rFonts w:ascii="Times New Roman" w:hAnsi="Times New Roman"/>
          <w:lang w:val="uk-UA"/>
        </w:rPr>
        <w:t xml:space="preserve"> та дітей позбавлених батьківського піклування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-екстренне</w:t>
      </w:r>
      <w:proofErr w:type="spellEnd"/>
      <w:r>
        <w:rPr>
          <w:rFonts w:ascii="Times New Roman" w:hAnsi="Times New Roman"/>
          <w:lang w:val="uk-UA"/>
        </w:rPr>
        <w:t>/кризове втручання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-соціальна</w:t>
      </w:r>
      <w:proofErr w:type="spellEnd"/>
      <w:r>
        <w:rPr>
          <w:rFonts w:ascii="Times New Roman" w:hAnsi="Times New Roman"/>
          <w:lang w:val="uk-UA"/>
        </w:rPr>
        <w:t xml:space="preserve"> адаптація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-натуральна</w:t>
      </w:r>
      <w:proofErr w:type="spellEnd"/>
      <w:r>
        <w:rPr>
          <w:rFonts w:ascii="Times New Roman" w:hAnsi="Times New Roman"/>
          <w:lang w:val="uk-UA"/>
        </w:rPr>
        <w:t xml:space="preserve"> допомога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-догляд</w:t>
      </w:r>
      <w:proofErr w:type="spellEnd"/>
      <w:r>
        <w:rPr>
          <w:rFonts w:ascii="Times New Roman" w:hAnsi="Times New Roman"/>
          <w:lang w:val="uk-UA"/>
        </w:rPr>
        <w:t xml:space="preserve"> вдома</w:t>
      </w:r>
    </w:p>
    <w:p w:rsidR="00583DF8" w:rsidRDefault="00583DF8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-стаціонарний</w:t>
      </w:r>
      <w:proofErr w:type="spellEnd"/>
      <w:r>
        <w:rPr>
          <w:rFonts w:ascii="Times New Roman" w:hAnsi="Times New Roman"/>
          <w:lang w:val="uk-UA"/>
        </w:rPr>
        <w:t xml:space="preserve"> догляд</w:t>
      </w:r>
    </w:p>
    <w:p w:rsidR="00340D41" w:rsidRDefault="00340D41" w:rsidP="00583DF8">
      <w:pPr>
        <w:pStyle w:val="a3"/>
        <w:ind w:left="426"/>
        <w:jc w:val="both"/>
        <w:rPr>
          <w:rFonts w:ascii="Times New Roman" w:hAnsi="Times New Roman"/>
          <w:lang w:val="uk-UA"/>
        </w:rPr>
      </w:pPr>
    </w:p>
    <w:p w:rsidR="00583DF8" w:rsidRPr="00CA278D" w:rsidRDefault="00583DF8" w:rsidP="00875A9B">
      <w:pPr>
        <w:pStyle w:val="a3"/>
        <w:ind w:left="426" w:firstLine="28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Водночас, </w:t>
      </w:r>
      <w:r w:rsidRPr="00026A9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аналізуючи заяви</w:t>
      </w:r>
      <w:r w:rsidR="00875A9B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подані до ВСЗН на надання соціальних послуг і  інформацію про визначення індивідуальних потреб потенційних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соціальних послуг   можна зробити висновок, </w:t>
      </w:r>
      <w:r w:rsidRPr="00CA278D">
        <w:rPr>
          <w:rFonts w:ascii="Times New Roman" w:hAnsi="Times New Roman"/>
          <w:lang w:val="uk-UA"/>
        </w:rPr>
        <w:t>що</w:t>
      </w:r>
      <w:r w:rsidR="00875A9B">
        <w:rPr>
          <w:rFonts w:ascii="Times New Roman" w:hAnsi="Times New Roman"/>
          <w:lang w:val="uk-UA"/>
        </w:rPr>
        <w:t xml:space="preserve"> </w:t>
      </w:r>
      <w:r w:rsidRPr="00CA278D">
        <w:rPr>
          <w:rFonts w:ascii="Times New Roman" w:hAnsi="Times New Roman"/>
          <w:lang w:val="uk-UA"/>
        </w:rPr>
        <w:t xml:space="preserve"> </w:t>
      </w:r>
      <w:r w:rsidR="00124467">
        <w:rPr>
          <w:rFonts w:ascii="Times New Roman" w:hAnsi="Times New Roman"/>
          <w:lang w:val="uk-UA"/>
        </w:rPr>
        <w:t>не</w:t>
      </w:r>
      <w:r w:rsidR="00875A9B">
        <w:rPr>
          <w:rFonts w:ascii="Times New Roman" w:hAnsi="Times New Roman"/>
          <w:lang w:val="uk-UA"/>
        </w:rPr>
        <w:t xml:space="preserve"> </w:t>
      </w:r>
      <w:r w:rsidRPr="00CA278D">
        <w:rPr>
          <w:rFonts w:ascii="Times New Roman" w:hAnsi="Times New Roman"/>
          <w:lang w:val="uk-UA"/>
        </w:rPr>
        <w:t xml:space="preserve"> </w:t>
      </w:r>
      <w:r w:rsidR="00875A9B">
        <w:rPr>
          <w:rFonts w:ascii="Times New Roman" w:hAnsi="Times New Roman"/>
          <w:lang w:val="uk-UA"/>
        </w:rPr>
        <w:t xml:space="preserve">всі </w:t>
      </w:r>
      <w:r w:rsidRPr="00CA278D">
        <w:rPr>
          <w:rFonts w:ascii="Times New Roman" w:hAnsi="Times New Roman"/>
          <w:lang w:val="uk-UA"/>
        </w:rPr>
        <w:t xml:space="preserve"> послуги, які потребують жителі громади надаються в межах громади.</w:t>
      </w:r>
      <w:r w:rsidR="00875A9B">
        <w:rPr>
          <w:rFonts w:ascii="Times New Roman" w:hAnsi="Times New Roman"/>
          <w:lang w:val="uk-UA"/>
        </w:rPr>
        <w:t xml:space="preserve"> Так, є необхідність у наданні соціальної послуги «супровід під час інклюзивного навчання»</w:t>
      </w:r>
      <w:r w:rsidR="00E16B06">
        <w:rPr>
          <w:rFonts w:ascii="Times New Roman" w:hAnsi="Times New Roman"/>
          <w:lang w:val="uk-UA"/>
        </w:rPr>
        <w:t xml:space="preserve"> 2-м дітям.</w:t>
      </w:r>
    </w:p>
    <w:p w:rsidR="00583DF8" w:rsidRPr="004278C4" w:rsidRDefault="00583DF8" w:rsidP="00583DF8">
      <w:pPr>
        <w:pStyle w:val="a3"/>
        <w:ind w:left="426"/>
        <w:jc w:val="both"/>
        <w:rPr>
          <w:rFonts w:ascii="Times New Roman" w:hAnsi="Times New Roman"/>
          <w:b/>
          <w:lang w:val="uk-UA"/>
        </w:rPr>
      </w:pPr>
    </w:p>
    <w:p w:rsidR="008E5987" w:rsidRDefault="00583DF8" w:rsidP="008E5987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lang w:val="uk-UA"/>
        </w:rPr>
      </w:pPr>
      <w:r w:rsidRPr="008E5987">
        <w:rPr>
          <w:rFonts w:ascii="Times New Roman" w:hAnsi="Times New Roman"/>
          <w:lang w:val="uk-UA"/>
        </w:rPr>
        <w:t xml:space="preserve">Надання соціальних послуг </w:t>
      </w:r>
      <w:r w:rsidR="002912B4" w:rsidRPr="008E5987">
        <w:rPr>
          <w:rFonts w:ascii="Times New Roman" w:hAnsi="Times New Roman"/>
          <w:lang w:val="uk-UA"/>
        </w:rPr>
        <w:t xml:space="preserve">в </w:t>
      </w:r>
      <w:r w:rsidRPr="008E5987">
        <w:rPr>
          <w:rFonts w:ascii="Times New Roman" w:hAnsi="Times New Roman"/>
          <w:lang w:val="uk-UA"/>
        </w:rPr>
        <w:t xml:space="preserve">ОТГ покладене на </w:t>
      </w:r>
      <w:proofErr w:type="spellStart"/>
      <w:r w:rsidRPr="008E5987">
        <w:rPr>
          <w:rFonts w:ascii="Times New Roman" w:hAnsi="Times New Roman"/>
          <w:lang w:val="uk-UA"/>
        </w:rPr>
        <w:t>КУ</w:t>
      </w:r>
      <w:proofErr w:type="spellEnd"/>
      <w:r w:rsidRPr="008E5987">
        <w:rPr>
          <w:rFonts w:ascii="Times New Roman" w:hAnsi="Times New Roman"/>
          <w:lang w:val="uk-UA"/>
        </w:rPr>
        <w:t xml:space="preserve"> «Центр надання соціальних послуг». Зазначений центр надає 11 видів послуг відповідно до класифікатора та з дотриманням Державних стандартів </w:t>
      </w:r>
      <w:r w:rsidR="00370B3B">
        <w:rPr>
          <w:rFonts w:ascii="Times New Roman" w:hAnsi="Times New Roman"/>
          <w:lang w:val="uk-UA"/>
        </w:rPr>
        <w:t>1414</w:t>
      </w:r>
      <w:r w:rsidRPr="008E5987">
        <w:rPr>
          <w:rFonts w:ascii="Times New Roman" w:hAnsi="Times New Roman"/>
          <w:lang w:val="uk-UA"/>
        </w:rPr>
        <w:t xml:space="preserve"> особі. Штатна чисельність працівників установи становить 56,75 осіб.</w:t>
      </w:r>
      <w:r w:rsidR="002912B4" w:rsidRPr="008E5987">
        <w:rPr>
          <w:rFonts w:ascii="Times New Roman" w:hAnsi="Times New Roman"/>
          <w:lang w:val="uk-UA"/>
        </w:rPr>
        <w:t xml:space="preserve"> Навантаження на одного соціального </w:t>
      </w:r>
      <w:r w:rsidR="00370B3B">
        <w:rPr>
          <w:rFonts w:ascii="Times New Roman" w:hAnsi="Times New Roman"/>
          <w:lang w:val="uk-UA"/>
        </w:rPr>
        <w:t>робітника</w:t>
      </w:r>
      <w:r w:rsidR="002912B4" w:rsidRPr="008E5987">
        <w:rPr>
          <w:rFonts w:ascii="Times New Roman" w:hAnsi="Times New Roman"/>
          <w:lang w:val="uk-UA"/>
        </w:rPr>
        <w:t xml:space="preserve">, який надає послугу «догляд вдома» по </w:t>
      </w:r>
      <w:proofErr w:type="spellStart"/>
      <w:r w:rsidR="002912B4" w:rsidRPr="008E5987">
        <w:rPr>
          <w:rFonts w:ascii="Times New Roman" w:hAnsi="Times New Roman"/>
          <w:lang w:val="uk-UA"/>
        </w:rPr>
        <w:t>смт</w:t>
      </w:r>
      <w:proofErr w:type="spellEnd"/>
      <w:r w:rsidR="002912B4" w:rsidRPr="008E5987">
        <w:rPr>
          <w:rFonts w:ascii="Times New Roman" w:hAnsi="Times New Roman"/>
          <w:lang w:val="uk-UA"/>
        </w:rPr>
        <w:t>.</w:t>
      </w:r>
      <w:r w:rsidR="00370B3B">
        <w:rPr>
          <w:rFonts w:ascii="Times New Roman" w:hAnsi="Times New Roman"/>
          <w:lang w:val="uk-UA"/>
        </w:rPr>
        <w:t xml:space="preserve"> </w:t>
      </w:r>
      <w:proofErr w:type="spellStart"/>
      <w:r w:rsidR="002912B4" w:rsidRPr="008E5987">
        <w:rPr>
          <w:rFonts w:ascii="Times New Roman" w:hAnsi="Times New Roman"/>
          <w:lang w:val="uk-UA"/>
        </w:rPr>
        <w:t>Саврань</w:t>
      </w:r>
      <w:proofErr w:type="spellEnd"/>
      <w:r w:rsidR="002912B4" w:rsidRPr="008E5987">
        <w:rPr>
          <w:rFonts w:ascii="Times New Roman" w:hAnsi="Times New Roman"/>
          <w:lang w:val="uk-UA"/>
        </w:rPr>
        <w:t xml:space="preserve"> становить 12 осіб, що значно перевищує діючий норматив. Для покращення якості надання соціальних послуг у </w:t>
      </w:r>
      <w:proofErr w:type="spellStart"/>
      <w:r w:rsidR="002912B4" w:rsidRPr="008E5987">
        <w:rPr>
          <w:rFonts w:ascii="Times New Roman" w:hAnsi="Times New Roman"/>
          <w:lang w:val="uk-UA"/>
        </w:rPr>
        <w:t>смт</w:t>
      </w:r>
      <w:proofErr w:type="spellEnd"/>
      <w:r w:rsidR="002912B4" w:rsidRPr="008E5987">
        <w:rPr>
          <w:rFonts w:ascii="Times New Roman" w:hAnsi="Times New Roman"/>
          <w:lang w:val="uk-UA"/>
        </w:rPr>
        <w:t xml:space="preserve">. </w:t>
      </w:r>
      <w:proofErr w:type="spellStart"/>
      <w:r w:rsidR="002912B4" w:rsidRPr="008E5987">
        <w:rPr>
          <w:rFonts w:ascii="Times New Roman" w:hAnsi="Times New Roman"/>
          <w:lang w:val="uk-UA"/>
        </w:rPr>
        <w:t>Саврань</w:t>
      </w:r>
      <w:proofErr w:type="spellEnd"/>
      <w:r w:rsidR="002912B4" w:rsidRPr="008E5987">
        <w:rPr>
          <w:rFonts w:ascii="Times New Roman" w:hAnsi="Times New Roman"/>
          <w:lang w:val="uk-UA"/>
        </w:rPr>
        <w:t xml:space="preserve"> та розвантаження соціальних </w:t>
      </w:r>
      <w:r w:rsidR="00370B3B">
        <w:rPr>
          <w:rFonts w:ascii="Times New Roman" w:hAnsi="Times New Roman"/>
          <w:lang w:val="uk-UA"/>
        </w:rPr>
        <w:t>робітників</w:t>
      </w:r>
      <w:r w:rsidR="002912B4" w:rsidRPr="008E5987">
        <w:rPr>
          <w:rFonts w:ascii="Times New Roman" w:hAnsi="Times New Roman"/>
          <w:lang w:val="uk-UA"/>
        </w:rPr>
        <w:t xml:space="preserve"> установа потребує введення до штату установи 1-го додаткового «соціального </w:t>
      </w:r>
      <w:r w:rsidR="00370B3B">
        <w:rPr>
          <w:rFonts w:ascii="Times New Roman" w:hAnsi="Times New Roman"/>
          <w:lang w:val="uk-UA"/>
        </w:rPr>
        <w:t>робітника</w:t>
      </w:r>
      <w:r w:rsidR="002912B4" w:rsidRPr="008E5987">
        <w:rPr>
          <w:rFonts w:ascii="Times New Roman" w:hAnsi="Times New Roman"/>
          <w:lang w:val="uk-UA"/>
        </w:rPr>
        <w:t xml:space="preserve">». </w:t>
      </w:r>
      <w:r w:rsidR="008E5987" w:rsidRPr="008E5987">
        <w:rPr>
          <w:rFonts w:ascii="Times New Roman" w:hAnsi="Times New Roman"/>
          <w:lang w:val="uk-UA"/>
        </w:rPr>
        <w:t xml:space="preserve"> </w:t>
      </w:r>
    </w:p>
    <w:p w:rsidR="008E5987" w:rsidRPr="008E5987" w:rsidRDefault="008E5987" w:rsidP="008E5987">
      <w:pPr>
        <w:pStyle w:val="a3"/>
        <w:ind w:left="426"/>
        <w:jc w:val="both"/>
        <w:rPr>
          <w:rFonts w:ascii="Times New Roman" w:hAnsi="Times New Roman"/>
          <w:lang w:val="uk-UA"/>
        </w:rPr>
      </w:pPr>
      <w:r w:rsidRPr="008E5987">
        <w:rPr>
          <w:rFonts w:ascii="Times New Roman" w:hAnsi="Times New Roman"/>
          <w:lang w:val="uk-UA"/>
        </w:rPr>
        <w:t xml:space="preserve"> </w:t>
      </w:r>
    </w:p>
    <w:p w:rsidR="00583DF8" w:rsidRPr="008E5987" w:rsidRDefault="00CA278D" w:rsidP="00583DF8">
      <w:pPr>
        <w:pStyle w:val="a3"/>
        <w:numPr>
          <w:ilvl w:val="0"/>
          <w:numId w:val="6"/>
        </w:numPr>
        <w:shd w:val="clear" w:color="auto" w:fill="FFFFFF"/>
        <w:ind w:left="360" w:firstLine="0"/>
        <w:jc w:val="both"/>
        <w:rPr>
          <w:rFonts w:ascii="Times New Roman" w:hAnsi="Times New Roman"/>
          <w:b/>
          <w:color w:val="212529"/>
          <w:bdr w:val="none" w:sz="0" w:space="0" w:color="auto" w:frame="1"/>
          <w:lang w:val="uk-UA" w:eastAsia="ru-RU"/>
        </w:rPr>
      </w:pPr>
      <w:r w:rsidRPr="001B25EA">
        <w:rPr>
          <w:rFonts w:ascii="Times New Roman" w:hAnsi="Times New Roman"/>
          <w:lang w:val="uk-UA"/>
        </w:rPr>
        <w:t>При визначенні соціальних послуг, які найбільше</w:t>
      </w:r>
      <w:r w:rsidR="002912B4" w:rsidRPr="001B25EA">
        <w:rPr>
          <w:rFonts w:ascii="Times New Roman" w:hAnsi="Times New Roman"/>
          <w:lang w:val="uk-UA"/>
        </w:rPr>
        <w:t xml:space="preserve"> є</w:t>
      </w:r>
      <w:r w:rsidR="002F0BD5" w:rsidRPr="001B25EA">
        <w:rPr>
          <w:rFonts w:ascii="Times New Roman" w:hAnsi="Times New Roman"/>
          <w:lang w:val="uk-UA"/>
        </w:rPr>
        <w:t xml:space="preserve"> затребуваними</w:t>
      </w:r>
      <w:r w:rsidRPr="001B25EA">
        <w:rPr>
          <w:rFonts w:ascii="Times New Roman" w:hAnsi="Times New Roman"/>
          <w:lang w:val="uk-UA"/>
        </w:rPr>
        <w:t xml:space="preserve"> в ТГ і за якою найчастіше звертаються громадяни це є</w:t>
      </w:r>
      <w:r w:rsidR="002912B4" w:rsidRPr="001B25EA">
        <w:rPr>
          <w:rFonts w:ascii="Times New Roman" w:hAnsi="Times New Roman"/>
          <w:lang w:val="uk-UA"/>
        </w:rPr>
        <w:t xml:space="preserve"> консультування - отримало 516 осіб</w:t>
      </w:r>
      <w:r w:rsidRPr="001B25EA">
        <w:rPr>
          <w:rFonts w:ascii="Times New Roman" w:hAnsi="Times New Roman"/>
          <w:lang w:val="uk-UA"/>
        </w:rPr>
        <w:t xml:space="preserve"> </w:t>
      </w:r>
      <w:r w:rsidR="001B25EA" w:rsidRPr="001B25EA">
        <w:rPr>
          <w:rFonts w:ascii="Times New Roman" w:hAnsi="Times New Roman"/>
          <w:lang w:val="uk-UA"/>
        </w:rPr>
        <w:t xml:space="preserve">і </w:t>
      </w:r>
      <w:r w:rsidRPr="001B25EA">
        <w:rPr>
          <w:rFonts w:ascii="Times New Roman" w:hAnsi="Times New Roman"/>
          <w:lang w:val="uk-UA"/>
        </w:rPr>
        <w:t>натуральна допомога  – її  отримує 4</w:t>
      </w:r>
      <w:r w:rsidR="002912B4" w:rsidRPr="001B25EA">
        <w:rPr>
          <w:rFonts w:ascii="Times New Roman" w:hAnsi="Times New Roman"/>
          <w:lang w:val="uk-UA"/>
        </w:rPr>
        <w:t>80</w:t>
      </w:r>
      <w:r w:rsidRPr="001B25EA">
        <w:rPr>
          <w:rFonts w:ascii="Times New Roman" w:hAnsi="Times New Roman"/>
          <w:lang w:val="uk-UA"/>
        </w:rPr>
        <w:t xml:space="preserve"> осіб.</w:t>
      </w:r>
      <w:r w:rsidR="00BA22A7">
        <w:rPr>
          <w:rFonts w:ascii="Times New Roman" w:hAnsi="Times New Roman"/>
          <w:lang w:val="uk-UA"/>
        </w:rPr>
        <w:t xml:space="preserve">  Не менш затребуваною є послуги</w:t>
      </w:r>
      <w:r w:rsidRPr="001B25EA">
        <w:rPr>
          <w:rFonts w:ascii="Times New Roman" w:hAnsi="Times New Roman"/>
          <w:lang w:val="uk-UA"/>
        </w:rPr>
        <w:t xml:space="preserve"> </w:t>
      </w:r>
      <w:r w:rsidR="00BA22A7">
        <w:rPr>
          <w:rFonts w:ascii="Times New Roman" w:hAnsi="Times New Roman"/>
          <w:lang w:val="uk-UA"/>
        </w:rPr>
        <w:t xml:space="preserve"> інформування</w:t>
      </w:r>
      <w:r w:rsidR="001B25EA" w:rsidRPr="001B25EA">
        <w:rPr>
          <w:rFonts w:ascii="Times New Roman" w:hAnsi="Times New Roman"/>
          <w:lang w:val="uk-UA"/>
        </w:rPr>
        <w:t xml:space="preserve"> – 439 осіб </w:t>
      </w:r>
      <w:r w:rsidR="00BA22A7">
        <w:rPr>
          <w:rFonts w:ascii="Times New Roman" w:hAnsi="Times New Roman"/>
          <w:lang w:val="uk-UA"/>
        </w:rPr>
        <w:t>та</w:t>
      </w:r>
      <w:r w:rsidR="001B25EA" w:rsidRPr="001B25EA">
        <w:rPr>
          <w:rFonts w:ascii="Times New Roman" w:hAnsi="Times New Roman"/>
          <w:lang w:val="uk-UA"/>
        </w:rPr>
        <w:t xml:space="preserve"> </w:t>
      </w:r>
      <w:r w:rsidR="002B5DF2">
        <w:rPr>
          <w:rFonts w:ascii="Times New Roman" w:hAnsi="Times New Roman"/>
          <w:lang w:val="uk-UA"/>
        </w:rPr>
        <w:t>послуги з догляду (</w:t>
      </w:r>
      <w:r w:rsidRPr="001B25EA">
        <w:rPr>
          <w:rFonts w:ascii="Times New Roman" w:hAnsi="Times New Roman"/>
          <w:lang w:val="uk-UA"/>
        </w:rPr>
        <w:t>догляд вдома</w:t>
      </w:r>
      <w:r w:rsidR="002B5DF2">
        <w:rPr>
          <w:rFonts w:ascii="Times New Roman" w:hAnsi="Times New Roman"/>
          <w:lang w:val="uk-UA"/>
        </w:rPr>
        <w:t xml:space="preserve"> і стаціонарний догляд)</w:t>
      </w:r>
      <w:r w:rsidRPr="001B25EA">
        <w:rPr>
          <w:rFonts w:ascii="Times New Roman" w:hAnsi="Times New Roman"/>
          <w:lang w:val="uk-UA"/>
        </w:rPr>
        <w:t xml:space="preserve"> - 3</w:t>
      </w:r>
      <w:r w:rsidR="002B5DF2">
        <w:rPr>
          <w:rFonts w:ascii="Times New Roman" w:hAnsi="Times New Roman"/>
          <w:lang w:val="uk-UA"/>
        </w:rPr>
        <w:t>45</w:t>
      </w:r>
      <w:r w:rsidRPr="001B25EA">
        <w:rPr>
          <w:rFonts w:ascii="Times New Roman" w:hAnsi="Times New Roman"/>
          <w:lang w:val="uk-UA"/>
        </w:rPr>
        <w:t xml:space="preserve"> осіб.</w:t>
      </w:r>
      <w:r w:rsidR="00526BDB" w:rsidRPr="001B25EA">
        <w:rPr>
          <w:rFonts w:ascii="Times New Roman" w:hAnsi="Times New Roman"/>
          <w:lang w:val="uk-UA"/>
        </w:rPr>
        <w:t xml:space="preserve">.  </w:t>
      </w:r>
      <w:r w:rsidR="001B25EA" w:rsidRPr="001B25EA">
        <w:rPr>
          <w:rFonts w:ascii="Times New Roman" w:hAnsi="Times New Roman"/>
          <w:lang w:val="uk-UA"/>
        </w:rPr>
        <w:t xml:space="preserve">Слід звернути увагу, що </w:t>
      </w:r>
      <w:r w:rsidR="001B25EA">
        <w:rPr>
          <w:rFonts w:ascii="Times New Roman" w:hAnsi="Times New Roman"/>
          <w:lang w:val="uk-UA"/>
        </w:rPr>
        <w:t>кількість наданих послуг  консультування та інформування значно зросла у зв’язку із стрімким ростом чисельності внутрішньо переміщених осіб у громаді</w:t>
      </w:r>
      <w:r w:rsidR="00BA22A7">
        <w:rPr>
          <w:rFonts w:ascii="Times New Roman" w:hAnsi="Times New Roman"/>
          <w:lang w:val="uk-UA"/>
        </w:rPr>
        <w:t xml:space="preserve"> і пов’язана з ситуацією, що склалася в країні.</w:t>
      </w:r>
      <w:r w:rsidR="001B25EA">
        <w:rPr>
          <w:rFonts w:ascii="Times New Roman" w:hAnsi="Times New Roman"/>
          <w:lang w:val="uk-UA"/>
        </w:rPr>
        <w:t xml:space="preserve"> </w:t>
      </w:r>
      <w:r w:rsidR="00BA22A7">
        <w:rPr>
          <w:rFonts w:ascii="Times New Roman" w:hAnsi="Times New Roman"/>
          <w:lang w:val="uk-UA"/>
        </w:rPr>
        <w:t xml:space="preserve">Враховуючи те, що на кінець року кількість новоприбулих ВПО у порівнянні з першим півріччям набагато зменшилась, </w:t>
      </w:r>
      <w:r w:rsidR="001B25EA">
        <w:rPr>
          <w:rFonts w:ascii="Times New Roman" w:hAnsi="Times New Roman"/>
          <w:lang w:val="uk-UA"/>
        </w:rPr>
        <w:t xml:space="preserve"> </w:t>
      </w:r>
      <w:r w:rsidR="00BA22A7">
        <w:rPr>
          <w:rFonts w:ascii="Times New Roman" w:hAnsi="Times New Roman"/>
          <w:lang w:val="uk-UA"/>
        </w:rPr>
        <w:t>можна припустити, що надалі кількість наданих цих послуг так різко не зростатиме</w:t>
      </w:r>
      <w:r w:rsidR="001B25EA">
        <w:rPr>
          <w:rFonts w:ascii="Times New Roman" w:hAnsi="Times New Roman"/>
          <w:lang w:val="uk-UA"/>
        </w:rPr>
        <w:t>.</w:t>
      </w:r>
    </w:p>
    <w:p w:rsidR="008E5987" w:rsidRPr="008E5987" w:rsidRDefault="008E5987" w:rsidP="008E5987">
      <w:pPr>
        <w:pStyle w:val="a3"/>
        <w:rPr>
          <w:rFonts w:ascii="Times New Roman" w:hAnsi="Times New Roman"/>
          <w:b/>
          <w:color w:val="212529"/>
          <w:bdr w:val="none" w:sz="0" w:space="0" w:color="auto" w:frame="1"/>
          <w:lang w:val="uk-UA" w:eastAsia="ru-RU"/>
        </w:rPr>
      </w:pPr>
    </w:p>
    <w:p w:rsidR="00583DF8" w:rsidRPr="00CD7B8F" w:rsidRDefault="00583DF8" w:rsidP="008906A6">
      <w:pPr>
        <w:pStyle w:val="a3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" w:hAnsi="Arial" w:cs="Arial"/>
          <w:color w:val="212529"/>
          <w:lang w:val="uk-UA" w:eastAsia="ru-RU"/>
        </w:rPr>
      </w:pPr>
      <w:r w:rsidRPr="0004253C">
        <w:rPr>
          <w:rFonts w:ascii="Times New Roman" w:hAnsi="Times New Roman"/>
          <w:lang w:val="uk-UA"/>
        </w:rPr>
        <w:t xml:space="preserve"> Як засвідчили результати аналізу зібраної інформації, найбільшій кількості жителів громади надаються послуги </w:t>
      </w:r>
      <w:r w:rsidR="00BA22A7">
        <w:rPr>
          <w:rFonts w:ascii="Times New Roman" w:hAnsi="Times New Roman"/>
          <w:lang w:val="uk-UA"/>
        </w:rPr>
        <w:t xml:space="preserve">консультування і </w:t>
      </w:r>
      <w:r w:rsidR="002F0BD5">
        <w:rPr>
          <w:rFonts w:ascii="Times New Roman" w:hAnsi="Times New Roman"/>
          <w:lang w:val="uk-UA"/>
        </w:rPr>
        <w:t>натуральна допомога</w:t>
      </w:r>
      <w:r w:rsidRPr="0004253C">
        <w:rPr>
          <w:rFonts w:ascii="Times New Roman" w:hAnsi="Times New Roman"/>
          <w:lang w:val="uk-UA"/>
        </w:rPr>
        <w:t xml:space="preserve">. Також значній кількості осіб надаються послуги </w:t>
      </w:r>
      <w:r w:rsidR="002F0BD5" w:rsidRPr="0004253C">
        <w:rPr>
          <w:rFonts w:ascii="Times New Roman" w:hAnsi="Times New Roman"/>
          <w:lang w:val="uk-UA"/>
        </w:rPr>
        <w:t>догляду (догляд вдома, стаціонарний догляд)</w:t>
      </w:r>
      <w:r w:rsidRPr="0004253C">
        <w:rPr>
          <w:rFonts w:ascii="Times New Roman" w:hAnsi="Times New Roman"/>
          <w:lang w:val="uk-UA"/>
        </w:rPr>
        <w:t xml:space="preserve">,  </w:t>
      </w:r>
      <w:r w:rsidR="00BA22A7">
        <w:rPr>
          <w:rFonts w:ascii="Times New Roman" w:hAnsi="Times New Roman"/>
          <w:lang w:val="uk-UA"/>
        </w:rPr>
        <w:t xml:space="preserve">інформування, </w:t>
      </w:r>
      <w:r w:rsidRPr="0004253C">
        <w:rPr>
          <w:rFonts w:ascii="Times New Roman" w:hAnsi="Times New Roman"/>
          <w:lang w:val="uk-UA"/>
        </w:rPr>
        <w:t xml:space="preserve">представництва інтересів, соціальної реабілітації, соціальної профілактики. Решта послуг надається менш незначній кількості громадян. </w:t>
      </w:r>
      <w:r>
        <w:rPr>
          <w:rFonts w:ascii="Times New Roman" w:hAnsi="Times New Roman"/>
          <w:color w:val="212529"/>
          <w:bdr w:val="none" w:sz="0" w:space="0" w:color="auto" w:frame="1"/>
          <w:lang w:val="uk-UA" w:eastAsia="ru-RU"/>
        </w:rPr>
        <w:t>Аналі</w:t>
      </w:r>
      <w:r w:rsidR="002F0BD5">
        <w:rPr>
          <w:rFonts w:ascii="Times New Roman" w:hAnsi="Times New Roman"/>
          <w:color w:val="212529"/>
          <w:bdr w:val="none" w:sz="0" w:space="0" w:color="auto" w:frame="1"/>
          <w:lang w:val="uk-UA" w:eastAsia="ru-RU"/>
        </w:rPr>
        <w:t>з</w:t>
      </w:r>
      <w:r>
        <w:rPr>
          <w:rFonts w:ascii="Times New Roman" w:hAnsi="Times New Roman"/>
          <w:color w:val="212529"/>
          <w:bdr w:val="none" w:sz="0" w:space="0" w:color="auto" w:frame="1"/>
          <w:lang w:val="uk-UA" w:eastAsia="ru-RU"/>
        </w:rPr>
        <w:t xml:space="preserve"> </w:t>
      </w:r>
      <w:r w:rsidRPr="0004253C">
        <w:rPr>
          <w:rFonts w:ascii="Times New Roman" w:hAnsi="Times New Roman"/>
          <w:color w:val="212529"/>
          <w:bdr w:val="none" w:sz="0" w:space="0" w:color="auto" w:frame="1"/>
          <w:lang w:val="uk-UA" w:eastAsia="ru-RU"/>
        </w:rPr>
        <w:t xml:space="preserve"> отриманих та опрацьованих даних із різних служб та організацій показав, що в громаді налагоджена системна робота з надання соціальних послуг.</w:t>
      </w:r>
    </w:p>
    <w:p w:rsidR="00837561" w:rsidRPr="00837561" w:rsidRDefault="00837561" w:rsidP="00837561">
      <w:pPr>
        <w:pStyle w:val="a3"/>
        <w:rPr>
          <w:rFonts w:ascii="Arial" w:hAnsi="Arial" w:cs="Arial"/>
          <w:color w:val="212529"/>
          <w:lang w:val="uk-UA" w:eastAsia="ru-RU"/>
        </w:rPr>
      </w:pPr>
    </w:p>
    <w:p w:rsidR="00837561" w:rsidRDefault="00837561" w:rsidP="00837561">
      <w:pPr>
        <w:pStyle w:val="msonormalcxspmiddle"/>
        <w:numPr>
          <w:ilvl w:val="0"/>
          <w:numId w:val="6"/>
        </w:numPr>
        <w:spacing w:before="0" w:beforeAutospacing="0" w:after="0" w:afterAutospacing="0"/>
        <w:ind w:left="284" w:firstLine="0"/>
        <w:jc w:val="both"/>
        <w:rPr>
          <w:lang w:val="uk-UA"/>
        </w:rPr>
      </w:pPr>
      <w:r>
        <w:rPr>
          <w:lang w:val="uk-UA"/>
        </w:rPr>
        <w:t>Аналіз</w:t>
      </w:r>
      <w:r w:rsidR="00AD1B77">
        <w:rPr>
          <w:lang w:val="uk-UA"/>
        </w:rPr>
        <w:t xml:space="preserve"> тенденцій</w:t>
      </w:r>
      <w:r>
        <w:rPr>
          <w:lang w:val="uk-UA"/>
        </w:rPr>
        <w:t xml:space="preserve"> соціально-демографічних показників громади показав,</w:t>
      </w:r>
      <w:r w:rsidR="00AD1B77">
        <w:rPr>
          <w:lang w:val="uk-UA"/>
        </w:rPr>
        <w:t xml:space="preserve"> </w:t>
      </w:r>
      <w:r>
        <w:rPr>
          <w:lang w:val="uk-UA"/>
        </w:rPr>
        <w:t xml:space="preserve"> що у громаді на належному рівні надаються превентивні послуги, як то інформування, консультування, робота із </w:t>
      </w:r>
      <w:proofErr w:type="spellStart"/>
      <w:r>
        <w:rPr>
          <w:lang w:val="uk-UA"/>
        </w:rPr>
        <w:t>сімями</w:t>
      </w:r>
      <w:proofErr w:type="spellEnd"/>
      <w:r>
        <w:rPr>
          <w:lang w:val="uk-UA"/>
        </w:rPr>
        <w:t xml:space="preserve">, заходи з раннього виявлення захворювань, заходи з недопущення самогубства, заходи спрямовані на підтримку сімей у кризових станах задля їх зміцнення. </w:t>
      </w:r>
    </w:p>
    <w:p w:rsidR="00583DF8" w:rsidRDefault="00583DF8" w:rsidP="00583DF8">
      <w:pPr>
        <w:pStyle w:val="a3"/>
        <w:jc w:val="both"/>
        <w:rPr>
          <w:rFonts w:ascii="Times New Roman" w:hAnsi="Times New Roman"/>
          <w:lang w:val="uk-UA"/>
        </w:rPr>
      </w:pPr>
    </w:p>
    <w:p w:rsidR="00042B65" w:rsidRDefault="0064645B" w:rsidP="00042B65">
      <w:pPr>
        <w:pStyle w:val="a3"/>
        <w:numPr>
          <w:ilvl w:val="0"/>
          <w:numId w:val="6"/>
        </w:numPr>
        <w:ind w:left="284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583DF8" w:rsidRPr="00026A93">
        <w:rPr>
          <w:rFonts w:ascii="Times New Roman" w:hAnsi="Times New Roman"/>
          <w:lang w:val="uk-UA"/>
        </w:rPr>
        <w:t xml:space="preserve">казуючи проблеми у наданні послуг, </w:t>
      </w:r>
      <w:r w:rsidR="00583DF8">
        <w:rPr>
          <w:rFonts w:ascii="Times New Roman" w:hAnsi="Times New Roman"/>
          <w:lang w:val="uk-UA"/>
        </w:rPr>
        <w:t xml:space="preserve">можна  </w:t>
      </w:r>
      <w:r w:rsidR="00583DF8" w:rsidRPr="00026A93">
        <w:rPr>
          <w:rFonts w:ascii="Times New Roman" w:hAnsi="Times New Roman"/>
          <w:lang w:val="uk-UA"/>
        </w:rPr>
        <w:t>зазнач</w:t>
      </w:r>
      <w:r w:rsidR="00583DF8">
        <w:rPr>
          <w:rFonts w:ascii="Times New Roman" w:hAnsi="Times New Roman"/>
          <w:lang w:val="uk-UA"/>
        </w:rPr>
        <w:t xml:space="preserve">ити </w:t>
      </w:r>
      <w:r w:rsidR="00042B65">
        <w:rPr>
          <w:rFonts w:ascii="Times New Roman" w:hAnsi="Times New Roman"/>
          <w:lang w:val="uk-UA"/>
        </w:rPr>
        <w:t>наступне:</w:t>
      </w:r>
    </w:p>
    <w:p w:rsidR="00042B65" w:rsidRDefault="00583DF8" w:rsidP="00042B6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віддаленість деяких населених пунктів один від одного та  </w:t>
      </w:r>
      <w:proofErr w:type="spellStart"/>
      <w:r>
        <w:rPr>
          <w:rFonts w:ascii="Times New Roman" w:hAnsi="Times New Roman"/>
          <w:lang w:val="uk-UA"/>
        </w:rPr>
        <w:t>малочисельність</w:t>
      </w:r>
      <w:proofErr w:type="spellEnd"/>
      <w:r>
        <w:rPr>
          <w:rFonts w:ascii="Times New Roman" w:hAnsi="Times New Roman"/>
          <w:lang w:val="uk-UA"/>
        </w:rPr>
        <w:t xml:space="preserve"> населення в таких селах ( для надання послуги догляд вдома деяким соціальним  працівникам приходиться долати значну відстань від одного підопічного до іншого, іноді з села в село)).</w:t>
      </w:r>
    </w:p>
    <w:p w:rsidR="00042B65" w:rsidRDefault="00042B65" w:rsidP="00042B6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відсутність у громаді надання послуги «Супровід під час інклюзивного навчання»</w:t>
      </w:r>
    </w:p>
    <w:p w:rsidR="00CA278D" w:rsidRDefault="00583DF8" w:rsidP="00042B6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відсутність належного транспортного сполучення між селами та центром громади</w:t>
      </w:r>
      <w:r w:rsidRPr="00026A9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негативно впливає на кількість  </w:t>
      </w:r>
      <w:proofErr w:type="spellStart"/>
      <w:r>
        <w:rPr>
          <w:rFonts w:ascii="Times New Roman" w:hAnsi="Times New Roman"/>
          <w:lang w:val="uk-UA"/>
        </w:rPr>
        <w:t>отримувачів</w:t>
      </w:r>
      <w:proofErr w:type="spellEnd"/>
      <w:r>
        <w:rPr>
          <w:rFonts w:ascii="Times New Roman" w:hAnsi="Times New Roman"/>
          <w:lang w:val="uk-UA"/>
        </w:rPr>
        <w:t xml:space="preserve"> послуги «натуральна допомога»</w:t>
      </w:r>
      <w:r w:rsidR="00BA22A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у сел</w:t>
      </w:r>
      <w:r w:rsidR="00BA22A7">
        <w:rPr>
          <w:rFonts w:ascii="Times New Roman" w:hAnsi="Times New Roman"/>
          <w:lang w:val="uk-UA"/>
        </w:rPr>
        <w:t>ах</w:t>
      </w:r>
      <w:r>
        <w:rPr>
          <w:rFonts w:ascii="Times New Roman" w:hAnsi="Times New Roman"/>
          <w:lang w:val="uk-UA"/>
        </w:rPr>
        <w:t xml:space="preserve">. </w:t>
      </w:r>
    </w:p>
    <w:p w:rsidR="00042B65" w:rsidRPr="00042B65" w:rsidRDefault="00042B65" w:rsidP="00042B65">
      <w:pPr>
        <w:pStyle w:val="a3"/>
        <w:rPr>
          <w:rFonts w:ascii="Times New Roman" w:hAnsi="Times New Roman"/>
          <w:i/>
          <w:lang w:val="uk-UA"/>
        </w:rPr>
      </w:pPr>
    </w:p>
    <w:p w:rsidR="00583DF8" w:rsidRPr="00026A93" w:rsidRDefault="00583DF8" w:rsidP="002F0BD5">
      <w:pPr>
        <w:pStyle w:val="a3"/>
        <w:ind w:left="284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026A93">
        <w:rPr>
          <w:rFonts w:ascii="Times New Roman" w:hAnsi="Times New Roman"/>
          <w:b/>
          <w:lang w:val="uk-UA"/>
        </w:rPr>
        <w:t>Щодо соціальних груп в ОТГ</w:t>
      </w:r>
    </w:p>
    <w:p w:rsidR="00583DF8" w:rsidRPr="00026A93" w:rsidRDefault="00583DF8" w:rsidP="00583DF8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lang w:val="uk-UA"/>
        </w:rPr>
      </w:pPr>
      <w:r w:rsidRPr="00026A93">
        <w:rPr>
          <w:rFonts w:ascii="Times New Roman" w:hAnsi="Times New Roman"/>
          <w:lang w:val="uk-UA"/>
        </w:rPr>
        <w:t xml:space="preserve">Серед </w:t>
      </w:r>
      <w:r>
        <w:rPr>
          <w:rFonts w:ascii="Times New Roman" w:hAnsi="Times New Roman"/>
          <w:lang w:val="uk-UA"/>
        </w:rPr>
        <w:t>соціальних груп</w:t>
      </w:r>
      <w:r w:rsidRPr="00026A93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згідно зібраної ВСЗН інформації</w:t>
      </w:r>
      <w:r w:rsidR="00EA11EF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 найчисельнішою групою в громаді є </w:t>
      </w:r>
      <w:r w:rsidRPr="00026A93">
        <w:rPr>
          <w:rFonts w:ascii="Times New Roman" w:hAnsi="Times New Roman"/>
          <w:lang w:val="uk-UA"/>
        </w:rPr>
        <w:t xml:space="preserve"> ос</w:t>
      </w:r>
      <w:r>
        <w:rPr>
          <w:rFonts w:ascii="Times New Roman" w:hAnsi="Times New Roman"/>
          <w:lang w:val="uk-UA"/>
        </w:rPr>
        <w:t>о</w:t>
      </w:r>
      <w:r w:rsidRPr="00026A93">
        <w:rPr>
          <w:rFonts w:ascii="Times New Roman" w:hAnsi="Times New Roman"/>
          <w:lang w:val="uk-UA"/>
        </w:rPr>
        <w:t>б</w:t>
      </w:r>
      <w:r>
        <w:rPr>
          <w:rFonts w:ascii="Times New Roman" w:hAnsi="Times New Roman"/>
          <w:lang w:val="uk-UA"/>
        </w:rPr>
        <w:t>и</w:t>
      </w:r>
      <w:r w:rsidRPr="00026A93">
        <w:rPr>
          <w:rFonts w:ascii="Times New Roman" w:hAnsi="Times New Roman"/>
          <w:lang w:val="uk-UA"/>
        </w:rPr>
        <w:t xml:space="preserve"> похилого віку, складаючи 2</w:t>
      </w:r>
      <w:r w:rsidR="0038573A">
        <w:rPr>
          <w:rFonts w:ascii="Times New Roman" w:hAnsi="Times New Roman"/>
          <w:lang w:val="uk-UA"/>
        </w:rPr>
        <w:t>5</w:t>
      </w:r>
      <w:r w:rsidRPr="00026A93">
        <w:rPr>
          <w:rFonts w:ascii="Times New Roman" w:hAnsi="Times New Roman"/>
          <w:lang w:val="uk-UA"/>
        </w:rPr>
        <w:t xml:space="preserve">% </w:t>
      </w:r>
      <w:r w:rsidR="002A7883">
        <w:rPr>
          <w:rFonts w:ascii="Times New Roman" w:hAnsi="Times New Roman"/>
          <w:lang w:val="uk-UA"/>
        </w:rPr>
        <w:t xml:space="preserve"> від </w:t>
      </w:r>
      <w:r w:rsidRPr="00026A93">
        <w:rPr>
          <w:rFonts w:ascii="Times New Roman" w:hAnsi="Times New Roman"/>
          <w:lang w:val="uk-UA"/>
        </w:rPr>
        <w:t>кількості мешканців ТГ згідно з офіційними даними. Також</w:t>
      </w:r>
      <w:r w:rsidR="00EA11EF">
        <w:rPr>
          <w:rFonts w:ascii="Times New Roman" w:hAnsi="Times New Roman"/>
          <w:lang w:val="uk-UA"/>
        </w:rPr>
        <w:t>,</w:t>
      </w:r>
      <w:r w:rsidRPr="00026A93">
        <w:rPr>
          <w:rFonts w:ascii="Times New Roman" w:hAnsi="Times New Roman"/>
          <w:lang w:val="uk-UA"/>
        </w:rPr>
        <w:t xml:space="preserve"> значну групу серед  </w:t>
      </w:r>
      <w:proofErr w:type="spellStart"/>
      <w:r w:rsidRPr="00026A93">
        <w:rPr>
          <w:rFonts w:ascii="Times New Roman" w:hAnsi="Times New Roman"/>
          <w:lang w:val="uk-UA"/>
        </w:rPr>
        <w:t>отримувачів</w:t>
      </w:r>
      <w:proofErr w:type="spellEnd"/>
      <w:r w:rsidRPr="00026A93">
        <w:rPr>
          <w:rFonts w:ascii="Times New Roman" w:hAnsi="Times New Roman"/>
          <w:lang w:val="uk-UA"/>
        </w:rPr>
        <w:t xml:space="preserve"> послуг (членів їх сімей) </w:t>
      </w:r>
      <w:r>
        <w:rPr>
          <w:rFonts w:ascii="Times New Roman" w:hAnsi="Times New Roman"/>
          <w:lang w:val="uk-UA"/>
        </w:rPr>
        <w:t xml:space="preserve">   </w:t>
      </w:r>
      <w:r w:rsidRPr="00026A93">
        <w:rPr>
          <w:rFonts w:ascii="Times New Roman" w:hAnsi="Times New Roman"/>
          <w:lang w:val="uk-UA"/>
        </w:rPr>
        <w:t>становлять особи з інвалідністю в т.ч. діти (</w:t>
      </w:r>
      <w:r>
        <w:rPr>
          <w:rFonts w:ascii="Times New Roman" w:hAnsi="Times New Roman"/>
          <w:lang w:val="uk-UA"/>
        </w:rPr>
        <w:t>11</w:t>
      </w:r>
      <w:r w:rsidR="00227DD7">
        <w:rPr>
          <w:rFonts w:ascii="Times New Roman" w:hAnsi="Times New Roman"/>
          <w:lang w:val="uk-UA"/>
        </w:rPr>
        <w:t>% кількості мешканців ТГ), внутр</w:t>
      </w:r>
      <w:r w:rsidR="00EA11EF">
        <w:rPr>
          <w:rFonts w:ascii="Times New Roman" w:hAnsi="Times New Roman"/>
          <w:lang w:val="uk-UA"/>
        </w:rPr>
        <w:t>ішньо переміщені особи</w:t>
      </w:r>
      <w:r w:rsidR="0038573A">
        <w:rPr>
          <w:rFonts w:ascii="Times New Roman" w:hAnsi="Times New Roman"/>
          <w:lang w:val="uk-UA"/>
        </w:rPr>
        <w:t xml:space="preserve"> (10%)</w:t>
      </w:r>
      <w:r w:rsidR="00EA11EF">
        <w:rPr>
          <w:rFonts w:ascii="Times New Roman" w:hAnsi="Times New Roman"/>
          <w:lang w:val="uk-UA"/>
        </w:rPr>
        <w:t>. Найменші групи:</w:t>
      </w:r>
      <w:r w:rsidRPr="00026A93">
        <w:rPr>
          <w:rFonts w:ascii="Times New Roman" w:hAnsi="Times New Roman"/>
          <w:lang w:val="uk-UA"/>
        </w:rPr>
        <w:t xml:space="preserve"> учасник</w:t>
      </w:r>
      <w:r w:rsidR="00EA11EF">
        <w:rPr>
          <w:rFonts w:ascii="Times New Roman" w:hAnsi="Times New Roman"/>
          <w:lang w:val="uk-UA"/>
        </w:rPr>
        <w:t>и</w:t>
      </w:r>
      <w:r w:rsidRPr="00026A93">
        <w:rPr>
          <w:rFonts w:ascii="Times New Roman" w:hAnsi="Times New Roman"/>
          <w:lang w:val="uk-UA"/>
        </w:rPr>
        <w:t xml:space="preserve"> </w:t>
      </w:r>
      <w:r w:rsidR="000974D8">
        <w:rPr>
          <w:rFonts w:ascii="Times New Roman" w:hAnsi="Times New Roman"/>
          <w:lang w:val="uk-UA"/>
        </w:rPr>
        <w:t>бойових дій</w:t>
      </w:r>
      <w:r w:rsidRPr="00026A93">
        <w:rPr>
          <w:rFonts w:ascii="Times New Roman" w:hAnsi="Times New Roman"/>
          <w:lang w:val="uk-UA"/>
        </w:rPr>
        <w:t xml:space="preserve"> (0,2%), діт</w:t>
      </w:r>
      <w:r w:rsidR="003530D7">
        <w:rPr>
          <w:rFonts w:ascii="Times New Roman" w:hAnsi="Times New Roman"/>
          <w:lang w:val="uk-UA"/>
        </w:rPr>
        <w:t>и</w:t>
      </w:r>
      <w:r w:rsidRPr="00026A93">
        <w:rPr>
          <w:rFonts w:ascii="Times New Roman" w:hAnsi="Times New Roman"/>
          <w:lang w:val="uk-UA"/>
        </w:rPr>
        <w:t>, що перебувають у СЖО 0</w:t>
      </w:r>
      <w:r>
        <w:rPr>
          <w:rFonts w:ascii="Times New Roman" w:hAnsi="Times New Roman"/>
          <w:lang w:val="uk-UA"/>
        </w:rPr>
        <w:t>,</w:t>
      </w:r>
      <w:r w:rsidR="003530D7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 xml:space="preserve"> %</w:t>
      </w:r>
      <w:bookmarkStart w:id="4" w:name="_GoBack"/>
      <w:bookmarkEnd w:id="4"/>
      <w:r w:rsidRPr="00026A93">
        <w:rPr>
          <w:rFonts w:ascii="Times New Roman" w:hAnsi="Times New Roman"/>
          <w:lang w:val="uk-UA"/>
        </w:rPr>
        <w:t>.</w:t>
      </w:r>
    </w:p>
    <w:p w:rsidR="002F0BD5" w:rsidRDefault="002F0BD5" w:rsidP="002F0BD5">
      <w:pPr>
        <w:pStyle w:val="a3"/>
        <w:ind w:left="284"/>
        <w:jc w:val="both"/>
        <w:rPr>
          <w:rFonts w:ascii="Times New Roman" w:hAnsi="Times New Roman"/>
          <w:lang w:val="uk-UA"/>
        </w:rPr>
      </w:pPr>
    </w:p>
    <w:p w:rsidR="00227DD7" w:rsidRDefault="00227DD7" w:rsidP="002F0BD5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lang w:val="uk-UA"/>
        </w:rPr>
      </w:pPr>
      <w:r w:rsidRPr="00227DD7">
        <w:rPr>
          <w:rFonts w:ascii="Times New Roman" w:hAnsi="Times New Roman"/>
          <w:lang w:val="uk-UA"/>
        </w:rPr>
        <w:t>Враховуючи  по кожній соц</w:t>
      </w:r>
      <w:r w:rsidR="0031495C">
        <w:rPr>
          <w:rFonts w:ascii="Times New Roman" w:hAnsi="Times New Roman"/>
          <w:lang w:val="uk-UA"/>
        </w:rPr>
        <w:t>іальній групі відношення  кілько</w:t>
      </w:r>
      <w:r w:rsidRPr="00227DD7">
        <w:rPr>
          <w:rFonts w:ascii="Times New Roman" w:hAnsi="Times New Roman"/>
          <w:lang w:val="uk-UA"/>
        </w:rPr>
        <w:t xml:space="preserve">сті </w:t>
      </w:r>
      <w:proofErr w:type="spellStart"/>
      <w:r w:rsidRPr="00227DD7">
        <w:rPr>
          <w:rFonts w:ascii="Times New Roman" w:hAnsi="Times New Roman"/>
          <w:lang w:val="uk-UA"/>
        </w:rPr>
        <w:t>отримувачів</w:t>
      </w:r>
      <w:proofErr w:type="spellEnd"/>
      <w:r w:rsidRPr="00227DD7">
        <w:rPr>
          <w:rFonts w:ascii="Times New Roman" w:hAnsi="Times New Roman"/>
          <w:lang w:val="uk-UA"/>
        </w:rPr>
        <w:t xml:space="preserve"> послуг до його чисельності (додаток </w:t>
      </w:r>
      <w:r w:rsidR="00DB5425">
        <w:rPr>
          <w:rFonts w:ascii="Times New Roman" w:hAnsi="Times New Roman"/>
          <w:lang w:val="uk-UA"/>
        </w:rPr>
        <w:t>4</w:t>
      </w:r>
      <w:r w:rsidR="00EA11EF">
        <w:rPr>
          <w:rFonts w:ascii="Times New Roman" w:hAnsi="Times New Roman"/>
          <w:lang w:val="uk-UA"/>
        </w:rPr>
        <w:t>, таб.</w:t>
      </w:r>
      <w:r w:rsidRPr="00227DD7">
        <w:rPr>
          <w:rFonts w:ascii="Times New Roman" w:hAnsi="Times New Roman"/>
          <w:lang w:val="uk-UA"/>
        </w:rPr>
        <w:t xml:space="preserve">1.10.2), можна зробити висновки, що найменша кількість соціальними послугами охоплені особи з інвалідністю, </w:t>
      </w:r>
      <w:proofErr w:type="spellStart"/>
      <w:r w:rsidRPr="00227DD7">
        <w:rPr>
          <w:rFonts w:ascii="Times New Roman" w:hAnsi="Times New Roman"/>
          <w:lang w:val="uk-UA"/>
        </w:rPr>
        <w:t>сімї</w:t>
      </w:r>
      <w:proofErr w:type="spellEnd"/>
      <w:r w:rsidRPr="00227DD7">
        <w:rPr>
          <w:rFonts w:ascii="Times New Roman" w:hAnsi="Times New Roman"/>
          <w:lang w:val="uk-UA"/>
        </w:rPr>
        <w:t xml:space="preserve"> в яких проживає особа з інвалідністю, осіб похилого віку та </w:t>
      </w:r>
      <w:r w:rsidR="003530D7">
        <w:rPr>
          <w:rFonts w:ascii="Times New Roman" w:hAnsi="Times New Roman"/>
          <w:lang w:val="uk-UA"/>
        </w:rPr>
        <w:t>внутрішньо переміщені особи</w:t>
      </w:r>
      <w:r w:rsidRPr="00227DD7">
        <w:rPr>
          <w:rFonts w:ascii="Times New Roman" w:hAnsi="Times New Roman"/>
          <w:lang w:val="uk-UA"/>
        </w:rPr>
        <w:t>. Так, осіб/сімей з інвалідністю охоплено тільки 6,</w:t>
      </w:r>
      <w:r w:rsidR="003530D7">
        <w:rPr>
          <w:rFonts w:ascii="Times New Roman" w:hAnsi="Times New Roman"/>
          <w:lang w:val="uk-UA"/>
        </w:rPr>
        <w:t>4</w:t>
      </w:r>
      <w:r w:rsidRPr="00227DD7">
        <w:rPr>
          <w:rFonts w:ascii="Times New Roman" w:hAnsi="Times New Roman"/>
          <w:lang w:val="uk-UA"/>
        </w:rPr>
        <w:t xml:space="preserve"> % від загальної кількості таких осіб/сімей</w:t>
      </w:r>
      <w:r w:rsidR="003530D7">
        <w:rPr>
          <w:rFonts w:ascii="Times New Roman" w:hAnsi="Times New Roman"/>
          <w:lang w:val="uk-UA"/>
        </w:rPr>
        <w:t xml:space="preserve"> </w:t>
      </w:r>
      <w:r w:rsidR="003530D7" w:rsidRPr="00227DD7">
        <w:rPr>
          <w:rFonts w:ascii="Times New Roman" w:hAnsi="Times New Roman"/>
          <w:lang w:val="uk-UA"/>
        </w:rPr>
        <w:t>у громаді,</w:t>
      </w:r>
      <w:r w:rsidRPr="00227DD7">
        <w:rPr>
          <w:rFonts w:ascii="Times New Roman" w:hAnsi="Times New Roman"/>
          <w:lang w:val="uk-UA"/>
        </w:rPr>
        <w:t xml:space="preserve"> </w:t>
      </w:r>
      <w:r w:rsidR="003530D7" w:rsidRPr="00227DD7">
        <w:rPr>
          <w:rFonts w:ascii="Times New Roman" w:hAnsi="Times New Roman"/>
          <w:lang w:val="uk-UA"/>
        </w:rPr>
        <w:t xml:space="preserve">  </w:t>
      </w:r>
      <w:r w:rsidR="003530D7">
        <w:rPr>
          <w:rFonts w:ascii="Times New Roman" w:hAnsi="Times New Roman"/>
          <w:lang w:val="uk-UA"/>
        </w:rPr>
        <w:t>25</w:t>
      </w:r>
      <w:r w:rsidR="003530D7" w:rsidRPr="00227DD7">
        <w:rPr>
          <w:rFonts w:ascii="Times New Roman" w:hAnsi="Times New Roman"/>
          <w:lang w:val="uk-UA"/>
        </w:rPr>
        <w:t>,</w:t>
      </w:r>
      <w:r w:rsidR="003530D7">
        <w:rPr>
          <w:rFonts w:ascii="Times New Roman" w:hAnsi="Times New Roman"/>
          <w:lang w:val="uk-UA"/>
        </w:rPr>
        <w:t xml:space="preserve">4 </w:t>
      </w:r>
      <w:r w:rsidR="003530D7" w:rsidRPr="00227DD7">
        <w:rPr>
          <w:rFonts w:ascii="Times New Roman" w:hAnsi="Times New Roman"/>
          <w:lang w:val="uk-UA"/>
        </w:rPr>
        <w:t xml:space="preserve">% </w:t>
      </w:r>
      <w:r w:rsidR="003530D7">
        <w:rPr>
          <w:rFonts w:ascii="Times New Roman" w:hAnsi="Times New Roman"/>
          <w:lang w:val="uk-UA"/>
        </w:rPr>
        <w:t xml:space="preserve"> - ВПО</w:t>
      </w:r>
      <w:r w:rsidRPr="00227DD7">
        <w:rPr>
          <w:rFonts w:ascii="Times New Roman" w:hAnsi="Times New Roman"/>
          <w:lang w:val="uk-UA"/>
        </w:rPr>
        <w:t xml:space="preserve"> </w:t>
      </w:r>
      <w:r w:rsidR="003530D7">
        <w:rPr>
          <w:rFonts w:ascii="Times New Roman" w:hAnsi="Times New Roman"/>
          <w:lang w:val="uk-UA"/>
        </w:rPr>
        <w:t>та 17,1 % осіб похилого віку.</w:t>
      </w:r>
    </w:p>
    <w:p w:rsidR="00CD7B8F" w:rsidRPr="00CD7B8F" w:rsidRDefault="00CD7B8F" w:rsidP="00CD7B8F">
      <w:pPr>
        <w:pStyle w:val="a3"/>
        <w:rPr>
          <w:rFonts w:ascii="Times New Roman" w:hAnsi="Times New Roman"/>
          <w:lang w:val="uk-UA"/>
        </w:rPr>
      </w:pPr>
    </w:p>
    <w:p w:rsidR="00CD7B8F" w:rsidRDefault="00CD7B8F" w:rsidP="002F0BD5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/>
          <w:lang w:val="uk-UA"/>
        </w:rPr>
      </w:pPr>
      <w:r w:rsidRPr="00CD7B8F">
        <w:rPr>
          <w:rFonts w:ascii="Times New Roman" w:hAnsi="Times New Roman"/>
          <w:color w:val="212529"/>
          <w:bdr w:val="none" w:sz="0" w:space="0" w:color="auto" w:frame="1"/>
          <w:lang w:val="uk-UA"/>
        </w:rPr>
        <w:t xml:space="preserve">Порівнюючи дані про кількість фактичних та потенційних </w:t>
      </w:r>
      <w:proofErr w:type="spellStart"/>
      <w:r w:rsidRPr="00CD7B8F">
        <w:rPr>
          <w:rFonts w:ascii="Times New Roman" w:hAnsi="Times New Roman"/>
          <w:color w:val="212529"/>
          <w:bdr w:val="none" w:sz="0" w:space="0" w:color="auto" w:frame="1"/>
          <w:lang w:val="uk-UA"/>
        </w:rPr>
        <w:t>отримувачів</w:t>
      </w:r>
      <w:proofErr w:type="spellEnd"/>
      <w:r w:rsidRPr="00CD7B8F">
        <w:rPr>
          <w:rFonts w:ascii="Times New Roman" w:hAnsi="Times New Roman"/>
          <w:color w:val="212529"/>
          <w:bdr w:val="none" w:sz="0" w:space="0" w:color="auto" w:frame="1"/>
          <w:lang w:val="uk-UA"/>
        </w:rPr>
        <w:t xml:space="preserve"> соціальних послуг, можна зробити висновок, що майже всі соціальні групи, які потребують соціальної допомоги і підтримки, охоплені соціальними </w:t>
      </w:r>
      <w:r>
        <w:rPr>
          <w:rFonts w:ascii="Times New Roman" w:hAnsi="Times New Roman"/>
          <w:color w:val="212529"/>
          <w:bdr w:val="none" w:sz="0" w:space="0" w:color="auto" w:frame="1"/>
          <w:lang w:val="uk-UA"/>
        </w:rPr>
        <w:t>послугами</w:t>
      </w:r>
      <w:r w:rsidR="00576EA9">
        <w:rPr>
          <w:rFonts w:ascii="Times New Roman" w:hAnsi="Times New Roman"/>
          <w:color w:val="212529"/>
          <w:bdr w:val="none" w:sz="0" w:space="0" w:color="auto" w:frame="1"/>
          <w:lang w:val="uk-UA"/>
        </w:rPr>
        <w:t xml:space="preserve">. </w:t>
      </w:r>
    </w:p>
    <w:p w:rsidR="002F0BD5" w:rsidRPr="002F0BD5" w:rsidRDefault="002F0BD5" w:rsidP="002F0BD5">
      <w:pPr>
        <w:pStyle w:val="a3"/>
        <w:rPr>
          <w:rFonts w:ascii="Times New Roman" w:hAnsi="Times New Roman"/>
          <w:lang w:val="uk-UA"/>
        </w:rPr>
      </w:pPr>
    </w:p>
    <w:p w:rsidR="00227DD7" w:rsidRPr="00026A93" w:rsidRDefault="00227DD7" w:rsidP="00D27F0E">
      <w:pPr>
        <w:pStyle w:val="a3"/>
        <w:ind w:left="284"/>
        <w:jc w:val="both"/>
        <w:rPr>
          <w:rFonts w:ascii="Times New Roman" w:hAnsi="Times New Roman"/>
          <w:lang w:val="uk-UA"/>
        </w:rPr>
      </w:pPr>
    </w:p>
    <w:p w:rsidR="00583DF8" w:rsidRDefault="00583DF8" w:rsidP="00583DF8">
      <w:pPr>
        <w:pStyle w:val="msonormalcxspmiddle"/>
        <w:jc w:val="both"/>
        <w:rPr>
          <w:b/>
          <w:u w:val="single"/>
          <w:lang w:val="uk-UA"/>
        </w:rPr>
      </w:pPr>
      <w:r w:rsidRPr="00026A93">
        <w:rPr>
          <w:b/>
          <w:u w:val="single"/>
          <w:lang w:val="uk-UA"/>
        </w:rPr>
        <w:t>РЕКОМЕНДАЦІЇ:</w:t>
      </w:r>
    </w:p>
    <w:p w:rsidR="00583DF8" w:rsidRDefault="00583DF8" w:rsidP="001D480D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1. </w:t>
      </w:r>
      <w:r w:rsidRPr="0029706A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У 202</w:t>
      </w:r>
      <w:r w:rsidR="007F257F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3</w:t>
      </w:r>
      <w:r w:rsidRPr="0029706A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році для задоволення потреб населення </w:t>
      </w:r>
      <w:proofErr w:type="spellStart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Савранської</w:t>
      </w:r>
      <w:proofErr w:type="spellEnd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селищної територіальної </w:t>
      </w:r>
      <w:r w:rsidRPr="0029706A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громади у соціальних послугах продовжити надання традиційних послуг: догляд вдома, соціальний супровід, консультування (інформування), соціальна адаптація, соціальна профілактика, представництво інтересів, екстрене (кризове) втручання, посередництво (медіація)</w:t>
      </w:r>
      <w:r w:rsidR="00B755D6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, стаціонарний догляд, натуральна допомога</w:t>
      </w:r>
      <w:r w:rsidRPr="0029706A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та посилити роботу з виявлення й залучення для отримання соціальних послуг вразливих категорії громадян, які потребують соціальної підтримки.</w:t>
      </w:r>
    </w:p>
    <w:p w:rsidR="00BD232E" w:rsidRDefault="00BD232E" w:rsidP="001D480D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2. Впровадити на базі </w:t>
      </w:r>
      <w:proofErr w:type="spellStart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КУ</w:t>
      </w:r>
      <w:proofErr w:type="spellEnd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«Центр надання соціальних послуг» </w:t>
      </w:r>
      <w:proofErr w:type="spellStart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Савранської</w:t>
      </w:r>
      <w:proofErr w:type="spellEnd"/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селищної ради надання соціальної послуги «Супровід під час інклюзивного навчання». </w:t>
      </w:r>
    </w:p>
    <w:p w:rsidR="00583DF8" w:rsidRPr="009F30C0" w:rsidRDefault="00BD232E" w:rsidP="00583DF8">
      <w:pPr>
        <w:tabs>
          <w:tab w:val="left" w:pos="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583DF8">
        <w:rPr>
          <w:rFonts w:ascii="Times New Roman" w:hAnsi="Times New Roman"/>
          <w:lang w:val="uk-UA"/>
        </w:rPr>
        <w:t xml:space="preserve">. </w:t>
      </w:r>
      <w:r w:rsidR="00583DF8" w:rsidRPr="009F30C0">
        <w:rPr>
          <w:rFonts w:ascii="Times New Roman" w:hAnsi="Times New Roman"/>
          <w:lang w:val="uk-UA"/>
        </w:rPr>
        <w:t xml:space="preserve">Розглянути можливість забезпечення </w:t>
      </w:r>
      <w:proofErr w:type="spellStart"/>
      <w:r w:rsidR="00583DF8" w:rsidRPr="009F30C0">
        <w:rPr>
          <w:rFonts w:ascii="Times New Roman" w:hAnsi="Times New Roman"/>
          <w:lang w:val="uk-UA"/>
        </w:rPr>
        <w:t>КУ</w:t>
      </w:r>
      <w:proofErr w:type="spellEnd"/>
      <w:r w:rsidR="00583DF8" w:rsidRPr="009F30C0">
        <w:rPr>
          <w:rFonts w:ascii="Times New Roman" w:hAnsi="Times New Roman"/>
          <w:lang w:val="uk-UA"/>
        </w:rPr>
        <w:t xml:space="preserve"> «ЦНСП» </w:t>
      </w:r>
      <w:r w:rsidR="00576EA9">
        <w:rPr>
          <w:rFonts w:ascii="Times New Roman" w:hAnsi="Times New Roman"/>
          <w:lang w:val="uk-UA"/>
        </w:rPr>
        <w:t xml:space="preserve">трьома додатковими </w:t>
      </w:r>
      <w:r w:rsidR="00583DF8" w:rsidRPr="009F30C0">
        <w:rPr>
          <w:rFonts w:ascii="Times New Roman" w:hAnsi="Times New Roman"/>
          <w:lang w:val="uk-UA"/>
        </w:rPr>
        <w:t xml:space="preserve"> штатн</w:t>
      </w:r>
      <w:r w:rsidR="00576EA9">
        <w:rPr>
          <w:rFonts w:ascii="Times New Roman" w:hAnsi="Times New Roman"/>
          <w:lang w:val="uk-UA"/>
        </w:rPr>
        <w:t>ими</w:t>
      </w:r>
      <w:r w:rsidR="00583DF8" w:rsidRPr="009F30C0">
        <w:rPr>
          <w:rFonts w:ascii="Times New Roman" w:hAnsi="Times New Roman"/>
          <w:lang w:val="uk-UA"/>
        </w:rPr>
        <w:t xml:space="preserve"> одиниц</w:t>
      </w:r>
      <w:r w:rsidR="00576EA9">
        <w:rPr>
          <w:rFonts w:ascii="Times New Roman" w:hAnsi="Times New Roman"/>
          <w:lang w:val="uk-UA"/>
        </w:rPr>
        <w:t>ями</w:t>
      </w:r>
      <w:r w:rsidR="00583DF8" w:rsidRPr="009F30C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«соціальний працівник»:  одна -</w:t>
      </w:r>
      <w:r w:rsidR="00576EA9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lang w:val="uk-UA"/>
        </w:rPr>
        <w:t>надання послуги догляд вдома і дві</w:t>
      </w:r>
      <w:r w:rsidR="00576EA9">
        <w:rPr>
          <w:rFonts w:ascii="Times New Roman" w:hAnsi="Times New Roman"/>
          <w:lang w:val="uk-UA"/>
        </w:rPr>
        <w:t xml:space="preserve"> – для надання послуги супровід під час інклюзивної освіти</w:t>
      </w:r>
      <w:r w:rsidR="00CF69A5">
        <w:rPr>
          <w:rFonts w:ascii="Times New Roman" w:hAnsi="Times New Roman"/>
          <w:lang w:val="uk-UA"/>
        </w:rPr>
        <w:t>.</w:t>
      </w:r>
    </w:p>
    <w:p w:rsidR="00583DF8" w:rsidRDefault="00BD232E" w:rsidP="00583DF8">
      <w:pPr>
        <w:tabs>
          <w:tab w:val="left" w:pos="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583DF8">
        <w:rPr>
          <w:rFonts w:ascii="Times New Roman" w:hAnsi="Times New Roman"/>
          <w:lang w:val="uk-UA"/>
        </w:rPr>
        <w:t xml:space="preserve">. </w:t>
      </w:r>
      <w:r w:rsidR="00583DF8" w:rsidRPr="009F30C0">
        <w:rPr>
          <w:rFonts w:ascii="Times New Roman" w:hAnsi="Times New Roman"/>
          <w:lang w:val="uk-UA"/>
        </w:rPr>
        <w:t xml:space="preserve">Посилити роботу щодо виявлення сімей/осіб, які є потенційними </w:t>
      </w:r>
      <w:proofErr w:type="spellStart"/>
      <w:r w:rsidR="00583DF8" w:rsidRPr="009F30C0">
        <w:rPr>
          <w:rFonts w:ascii="Times New Roman" w:hAnsi="Times New Roman"/>
          <w:lang w:val="uk-UA"/>
        </w:rPr>
        <w:t>отримувачами</w:t>
      </w:r>
      <w:proofErr w:type="spellEnd"/>
      <w:r w:rsidR="00583DF8" w:rsidRPr="009F30C0">
        <w:rPr>
          <w:rFonts w:ascii="Times New Roman" w:hAnsi="Times New Roman"/>
          <w:lang w:val="uk-UA"/>
        </w:rPr>
        <w:t xml:space="preserve"> соціальних послуг, осіб/ сімей, які знаходяться в СЖО та потребують соціальних послуг.</w:t>
      </w:r>
    </w:p>
    <w:p w:rsidR="00583DF8" w:rsidRDefault="00BD232E" w:rsidP="00583DF8">
      <w:pPr>
        <w:tabs>
          <w:tab w:val="left" w:pos="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583DF8">
        <w:rPr>
          <w:rFonts w:ascii="Times New Roman" w:hAnsi="Times New Roman"/>
          <w:lang w:val="uk-UA"/>
        </w:rPr>
        <w:t xml:space="preserve">. </w:t>
      </w:r>
      <w:r w:rsidR="00D27F0E">
        <w:rPr>
          <w:rFonts w:ascii="Times New Roman" w:hAnsi="Times New Roman"/>
          <w:lang w:val="uk-UA"/>
        </w:rPr>
        <w:t>Посилити роботу з інформування</w:t>
      </w:r>
      <w:r w:rsidR="00583DF8" w:rsidRPr="009F30C0">
        <w:rPr>
          <w:rFonts w:ascii="Times New Roman" w:hAnsi="Times New Roman"/>
          <w:lang w:val="uk-UA"/>
        </w:rPr>
        <w:t xml:space="preserve"> населення про можливості отримання соціальних послуг в громаді та права </w:t>
      </w:r>
      <w:proofErr w:type="spellStart"/>
      <w:r w:rsidR="00583DF8" w:rsidRPr="009F30C0">
        <w:rPr>
          <w:rFonts w:ascii="Times New Roman" w:hAnsi="Times New Roman"/>
          <w:lang w:val="uk-UA"/>
        </w:rPr>
        <w:t>отримувачів</w:t>
      </w:r>
      <w:proofErr w:type="spellEnd"/>
      <w:r w:rsidR="00583DF8" w:rsidRPr="009F30C0">
        <w:rPr>
          <w:rFonts w:ascii="Times New Roman" w:hAnsi="Times New Roman"/>
          <w:lang w:val="uk-UA"/>
        </w:rPr>
        <w:t xml:space="preserve"> послуг. </w:t>
      </w:r>
    </w:p>
    <w:p w:rsidR="00C71415" w:rsidRPr="00B70907" w:rsidRDefault="00C71415" w:rsidP="00583DF8">
      <w:pPr>
        <w:tabs>
          <w:tab w:val="left" w:pos="0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6. Посилити роботу щодо </w:t>
      </w:r>
      <w:proofErr w:type="spellStart"/>
      <w:r w:rsidRPr="00C71415">
        <w:rPr>
          <w:color w:val="000000"/>
          <w:shd w:val="clear" w:color="auto" w:fill="FFFFFF"/>
        </w:rPr>
        <w:t>запобігання</w:t>
      </w:r>
      <w:proofErr w:type="spellEnd"/>
      <w:r w:rsidRPr="00C71415">
        <w:rPr>
          <w:color w:val="000000"/>
          <w:shd w:val="clear" w:color="auto" w:fill="FFFFFF"/>
        </w:rPr>
        <w:t xml:space="preserve"> та </w:t>
      </w:r>
      <w:proofErr w:type="spellStart"/>
      <w:r w:rsidRPr="00C71415">
        <w:rPr>
          <w:color w:val="000000"/>
          <w:shd w:val="clear" w:color="auto" w:fill="FFFFFF"/>
        </w:rPr>
        <w:t>протидії</w:t>
      </w:r>
      <w:proofErr w:type="spellEnd"/>
      <w:r w:rsidRPr="00C71415">
        <w:rPr>
          <w:color w:val="000000"/>
          <w:shd w:val="clear" w:color="auto" w:fill="FFFFFF"/>
        </w:rPr>
        <w:t xml:space="preserve"> </w:t>
      </w:r>
      <w:proofErr w:type="spellStart"/>
      <w:r w:rsidRPr="00C71415">
        <w:rPr>
          <w:color w:val="000000"/>
          <w:shd w:val="clear" w:color="auto" w:fill="FFFFFF"/>
        </w:rPr>
        <w:t>домашньому</w:t>
      </w:r>
      <w:proofErr w:type="spellEnd"/>
      <w:r w:rsidRPr="00C71415">
        <w:rPr>
          <w:color w:val="000000"/>
          <w:shd w:val="clear" w:color="auto" w:fill="FFFFFF"/>
        </w:rPr>
        <w:t xml:space="preserve"> </w:t>
      </w:r>
      <w:proofErr w:type="spellStart"/>
      <w:r w:rsidRPr="00C71415">
        <w:rPr>
          <w:color w:val="000000"/>
          <w:shd w:val="clear" w:color="auto" w:fill="FFFFFF"/>
        </w:rPr>
        <w:t>насильству</w:t>
      </w:r>
      <w:proofErr w:type="spellEnd"/>
      <w:r w:rsidRPr="00C71415">
        <w:rPr>
          <w:color w:val="000000"/>
          <w:shd w:val="clear" w:color="auto" w:fill="FFFFFF"/>
        </w:rPr>
        <w:t xml:space="preserve"> </w:t>
      </w:r>
      <w:proofErr w:type="spellStart"/>
      <w:r w:rsidRPr="00C71415">
        <w:rPr>
          <w:color w:val="000000"/>
          <w:shd w:val="clear" w:color="auto" w:fill="FFFFFF"/>
        </w:rPr>
        <w:t>і</w:t>
      </w:r>
      <w:proofErr w:type="spellEnd"/>
      <w:r w:rsidRPr="00C71415">
        <w:rPr>
          <w:color w:val="000000"/>
          <w:shd w:val="clear" w:color="auto" w:fill="FFFFFF"/>
        </w:rPr>
        <w:t xml:space="preserve"> </w:t>
      </w:r>
      <w:proofErr w:type="spellStart"/>
      <w:r w:rsidRPr="00C71415">
        <w:rPr>
          <w:color w:val="000000"/>
          <w:shd w:val="clear" w:color="auto" w:fill="FFFFFF"/>
        </w:rPr>
        <w:t>насильству</w:t>
      </w:r>
      <w:proofErr w:type="spellEnd"/>
      <w:r w:rsidRPr="00C71415">
        <w:rPr>
          <w:color w:val="000000"/>
          <w:shd w:val="clear" w:color="auto" w:fill="FFFFFF"/>
        </w:rPr>
        <w:t xml:space="preserve"> за </w:t>
      </w:r>
      <w:proofErr w:type="spellStart"/>
      <w:r w:rsidRPr="00C71415">
        <w:rPr>
          <w:color w:val="000000"/>
          <w:shd w:val="clear" w:color="auto" w:fill="FFFFFF"/>
        </w:rPr>
        <w:t>ознакою</w:t>
      </w:r>
      <w:proofErr w:type="spellEnd"/>
      <w:r w:rsidRPr="00C71415">
        <w:rPr>
          <w:color w:val="000000"/>
          <w:shd w:val="clear" w:color="auto" w:fill="FFFFFF"/>
        </w:rPr>
        <w:t xml:space="preserve"> </w:t>
      </w:r>
      <w:proofErr w:type="spellStart"/>
      <w:r w:rsidRPr="00C71415">
        <w:rPr>
          <w:color w:val="000000"/>
          <w:shd w:val="clear" w:color="auto" w:fill="FFFFFF"/>
        </w:rPr>
        <w:t>статі</w:t>
      </w:r>
      <w:proofErr w:type="spellEnd"/>
      <w:r w:rsidR="00B70907">
        <w:rPr>
          <w:color w:val="000000"/>
          <w:shd w:val="clear" w:color="auto" w:fill="FFFFFF"/>
          <w:lang w:val="uk-UA"/>
        </w:rPr>
        <w:t>.</w:t>
      </w:r>
    </w:p>
    <w:p w:rsidR="00583DF8" w:rsidRDefault="00B70907" w:rsidP="00583DF8">
      <w:pPr>
        <w:tabs>
          <w:tab w:val="left" w:pos="0"/>
        </w:tabs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/>
          <w:lang w:val="uk-UA"/>
        </w:rPr>
        <w:t>7</w:t>
      </w:r>
      <w:r w:rsidR="00583DF8">
        <w:rPr>
          <w:rFonts w:ascii="Times New Roman" w:hAnsi="Times New Roman"/>
          <w:lang w:val="uk-UA"/>
        </w:rPr>
        <w:t xml:space="preserve">. </w:t>
      </w:r>
      <w:r w:rsidR="00583DF8" w:rsidRPr="009F30C0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Залучати до послуги соціального супроводу та консультування</w:t>
      </w:r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багатодітні </w:t>
      </w:r>
      <w:proofErr w:type="spellStart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сімї</w:t>
      </w:r>
      <w:proofErr w:type="spellEnd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;</w:t>
      </w:r>
      <w:r w:rsidR="00583DF8" w:rsidRPr="009F30C0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осіб з інвалідністю та сім’ї, в яких виховуються діти з інвалі</w:t>
      </w:r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дністю (це категорія соціальних </w:t>
      </w:r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груп у яких у порівнянні з іншими соціальними групами % </w:t>
      </w:r>
      <w:proofErr w:type="spellStart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отримувачів</w:t>
      </w:r>
      <w:proofErr w:type="spellEnd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послуг від загальної чисельності групи найменший)</w:t>
      </w:r>
    </w:p>
    <w:p w:rsidR="00583DF8" w:rsidRDefault="00B70907" w:rsidP="00583DF8">
      <w:pPr>
        <w:tabs>
          <w:tab w:val="left" w:pos="0"/>
        </w:tabs>
        <w:jc w:val="both"/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8</w:t>
      </w:r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. Враховуючи велику кількість осіб, які </w:t>
      </w:r>
      <w:proofErr w:type="spellStart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пересилились</w:t>
      </w:r>
      <w:proofErr w:type="spellEnd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на територію селищної ради </w:t>
      </w:r>
      <w:r w:rsidR="00AC595A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постійно </w:t>
      </w:r>
      <w:r w:rsidR="00BD232E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проводити</w:t>
      </w:r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роз’яснювальну роботу щодо умов надання та видів соціальних послуг, які надаються в громаді, особливу увагу звернути на багатодітні </w:t>
      </w:r>
      <w:proofErr w:type="spellStart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сімї</w:t>
      </w:r>
      <w:proofErr w:type="spellEnd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proofErr w:type="spellStart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сімї</w:t>
      </w:r>
      <w:proofErr w:type="spellEnd"/>
      <w:r w:rsidR="00583DF8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в яки</w:t>
      </w:r>
      <w:r w:rsidR="00CD7B8F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х проживає особа з інвалідністю або особи похилого віку.</w:t>
      </w:r>
    </w:p>
    <w:p w:rsidR="001D480D" w:rsidRDefault="00B70907" w:rsidP="001D480D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9</w:t>
      </w:r>
      <w:r w:rsid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1D480D" w:rsidRP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Розмістити </w:t>
      </w:r>
      <w:r w:rsid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звіт</w:t>
      </w:r>
      <w:r w:rsidR="001D480D" w:rsidRP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щодо визначення потреб населення </w:t>
      </w:r>
      <w:proofErr w:type="spellStart"/>
      <w:r w:rsid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Савранської</w:t>
      </w:r>
      <w:proofErr w:type="spellEnd"/>
      <w:r w:rsid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селищної </w:t>
      </w:r>
      <w:r w:rsidR="001D480D" w:rsidRP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 на офіційному сайті </w:t>
      </w:r>
      <w:r w:rsidR="001D480D">
        <w:rPr>
          <w:rFonts w:ascii="Times New Roman" w:hAnsi="Times New Roman"/>
          <w:color w:val="333333"/>
          <w:bdr w:val="none" w:sz="0" w:space="0" w:color="auto" w:frame="1"/>
          <w:shd w:val="clear" w:color="auto" w:fill="FFFFFF"/>
          <w:lang w:val="uk-UA" w:eastAsia="ru-RU"/>
        </w:rPr>
        <w:t>селищної ради.</w:t>
      </w:r>
    </w:p>
    <w:p w:rsidR="001D480D" w:rsidRPr="009F30C0" w:rsidRDefault="001D480D" w:rsidP="00583DF8">
      <w:pPr>
        <w:tabs>
          <w:tab w:val="left" w:pos="0"/>
        </w:tabs>
        <w:jc w:val="both"/>
        <w:rPr>
          <w:rFonts w:ascii="Times New Roman" w:hAnsi="Times New Roman"/>
          <w:lang w:val="uk-UA"/>
        </w:rPr>
      </w:pPr>
    </w:p>
    <w:p w:rsidR="0091477E" w:rsidRDefault="0091477E" w:rsidP="006875FC">
      <w:pPr>
        <w:pStyle w:val="2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7F7383" w:rsidRDefault="007F7383" w:rsidP="007F7383">
      <w:pPr>
        <w:rPr>
          <w:lang w:val="uk-UA"/>
        </w:rPr>
      </w:pPr>
    </w:p>
    <w:p w:rsidR="007F7383" w:rsidRDefault="007F7383" w:rsidP="007F7383">
      <w:pPr>
        <w:rPr>
          <w:lang w:val="uk-UA"/>
        </w:rPr>
      </w:pPr>
    </w:p>
    <w:p w:rsidR="007F7383" w:rsidRDefault="007F7383" w:rsidP="007F7383">
      <w:pPr>
        <w:rPr>
          <w:lang w:val="uk-UA"/>
        </w:rPr>
      </w:pPr>
    </w:p>
    <w:p w:rsidR="007F7383" w:rsidRDefault="007F7383" w:rsidP="007F7383">
      <w:pPr>
        <w:rPr>
          <w:lang w:val="uk-UA"/>
        </w:rPr>
      </w:pPr>
    </w:p>
    <w:p w:rsidR="007F7383" w:rsidRDefault="007F7383" w:rsidP="007F7383">
      <w:pPr>
        <w:rPr>
          <w:lang w:val="uk-UA"/>
        </w:rPr>
      </w:pPr>
    </w:p>
    <w:sectPr w:rsidR="007F7383" w:rsidSect="00F608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6B" w:rsidRDefault="00ED376B" w:rsidP="0025046E">
      <w:r>
        <w:separator/>
      </w:r>
    </w:p>
  </w:endnote>
  <w:endnote w:type="continuationSeparator" w:id="0">
    <w:p w:rsidR="00ED376B" w:rsidRDefault="00ED376B" w:rsidP="0025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6930"/>
      <w:docPartObj>
        <w:docPartGallery w:val="Page Numbers (Bottom of Page)"/>
        <w:docPartUnique/>
      </w:docPartObj>
    </w:sdtPr>
    <w:sdtContent>
      <w:p w:rsidR="002461A8" w:rsidRDefault="002461A8">
        <w:pPr>
          <w:pStyle w:val="ad"/>
          <w:jc w:val="center"/>
          <w:rPr>
            <w:lang w:val="uk-UA"/>
          </w:rPr>
        </w:pPr>
      </w:p>
      <w:p w:rsidR="002461A8" w:rsidRDefault="00500F0A">
        <w:pPr>
          <w:pStyle w:val="ad"/>
          <w:jc w:val="center"/>
        </w:pPr>
        <w:fldSimple w:instr=" PAGE   \* MERGEFORMAT ">
          <w:r w:rsidR="00B7056D">
            <w:rPr>
              <w:noProof/>
            </w:rPr>
            <w:t>1</w:t>
          </w:r>
        </w:fldSimple>
      </w:p>
    </w:sdtContent>
  </w:sdt>
  <w:p w:rsidR="002461A8" w:rsidRDefault="002461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6B" w:rsidRDefault="00ED376B" w:rsidP="0025046E">
      <w:r>
        <w:separator/>
      </w:r>
    </w:p>
  </w:footnote>
  <w:footnote w:type="continuationSeparator" w:id="0">
    <w:p w:rsidR="00ED376B" w:rsidRDefault="00ED376B" w:rsidP="00250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MCBD14757_0000[1]"/>
      </v:shape>
    </w:pict>
  </w:numPicBullet>
  <w:abstractNum w:abstractNumId="0">
    <w:nsid w:val="07D05C15"/>
    <w:multiLevelType w:val="hybridMultilevel"/>
    <w:tmpl w:val="2C2C0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E26"/>
    <w:multiLevelType w:val="multilevel"/>
    <w:tmpl w:val="38440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24"/>
    <w:multiLevelType w:val="hybridMultilevel"/>
    <w:tmpl w:val="5F58444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A61A6D"/>
    <w:multiLevelType w:val="hybridMultilevel"/>
    <w:tmpl w:val="DC08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F54B8"/>
    <w:multiLevelType w:val="hybridMultilevel"/>
    <w:tmpl w:val="9AE848FE"/>
    <w:lvl w:ilvl="0" w:tplc="F37ED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6413"/>
    <w:multiLevelType w:val="multilevel"/>
    <w:tmpl w:val="D94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F43FF"/>
    <w:multiLevelType w:val="hybridMultilevel"/>
    <w:tmpl w:val="900ED6C4"/>
    <w:lvl w:ilvl="0" w:tplc="05A61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5062B"/>
    <w:multiLevelType w:val="hybridMultilevel"/>
    <w:tmpl w:val="900ED6C4"/>
    <w:lvl w:ilvl="0" w:tplc="05A61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C2A4A"/>
    <w:multiLevelType w:val="hybridMultilevel"/>
    <w:tmpl w:val="46B053C8"/>
    <w:lvl w:ilvl="0" w:tplc="6784914E">
      <w:start w:val="1"/>
      <w:numFmt w:val="bullet"/>
      <w:lvlText w:val=""/>
      <w:lvlPicBulletId w:val="0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384A4C"/>
    <w:multiLevelType w:val="hybridMultilevel"/>
    <w:tmpl w:val="F3328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902E1"/>
    <w:multiLevelType w:val="hybridMultilevel"/>
    <w:tmpl w:val="4CD045F0"/>
    <w:lvl w:ilvl="0" w:tplc="F37ED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2BF9"/>
    <w:multiLevelType w:val="hybridMultilevel"/>
    <w:tmpl w:val="0F2C5C28"/>
    <w:lvl w:ilvl="0" w:tplc="FA4E1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F24E6"/>
    <w:multiLevelType w:val="hybridMultilevel"/>
    <w:tmpl w:val="5850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05A8"/>
    <w:multiLevelType w:val="multilevel"/>
    <w:tmpl w:val="5E904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653A3DA7"/>
    <w:multiLevelType w:val="multilevel"/>
    <w:tmpl w:val="D7440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F77F3"/>
    <w:multiLevelType w:val="hybridMultilevel"/>
    <w:tmpl w:val="01B6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17241"/>
    <w:multiLevelType w:val="hybridMultilevel"/>
    <w:tmpl w:val="57B2AE04"/>
    <w:lvl w:ilvl="0" w:tplc="17243C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D3C29"/>
    <w:multiLevelType w:val="hybridMultilevel"/>
    <w:tmpl w:val="68EC8B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B64D6"/>
    <w:multiLevelType w:val="multilevel"/>
    <w:tmpl w:val="EA3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17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16"/>
  </w:num>
  <w:num w:numId="15">
    <w:abstractNumId w:val="8"/>
  </w:num>
  <w:num w:numId="16">
    <w:abstractNumId w:val="3"/>
  </w:num>
  <w:num w:numId="17">
    <w:abstractNumId w:val="4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5F0"/>
    <w:rsid w:val="00001BB2"/>
    <w:rsid w:val="00011AE5"/>
    <w:rsid w:val="00035057"/>
    <w:rsid w:val="0004253C"/>
    <w:rsid w:val="00042B65"/>
    <w:rsid w:val="000510EB"/>
    <w:rsid w:val="00056CD2"/>
    <w:rsid w:val="000607B3"/>
    <w:rsid w:val="00075778"/>
    <w:rsid w:val="000953BC"/>
    <w:rsid w:val="00096318"/>
    <w:rsid w:val="00096CEF"/>
    <w:rsid w:val="000974D8"/>
    <w:rsid w:val="000A0044"/>
    <w:rsid w:val="000A1C77"/>
    <w:rsid w:val="000A5DE7"/>
    <w:rsid w:val="000A7C92"/>
    <w:rsid w:val="000B3DB2"/>
    <w:rsid w:val="000B4A34"/>
    <w:rsid w:val="000C1F3A"/>
    <w:rsid w:val="000C3008"/>
    <w:rsid w:val="000D552C"/>
    <w:rsid w:val="000D5A50"/>
    <w:rsid w:val="000E5EE2"/>
    <w:rsid w:val="000E7231"/>
    <w:rsid w:val="000F0772"/>
    <w:rsid w:val="00100DAC"/>
    <w:rsid w:val="001119C1"/>
    <w:rsid w:val="00124467"/>
    <w:rsid w:val="00125BC2"/>
    <w:rsid w:val="00150338"/>
    <w:rsid w:val="00156E73"/>
    <w:rsid w:val="00174E29"/>
    <w:rsid w:val="00175157"/>
    <w:rsid w:val="001847FE"/>
    <w:rsid w:val="00186DCE"/>
    <w:rsid w:val="001A29D2"/>
    <w:rsid w:val="001A35DD"/>
    <w:rsid w:val="001B25EA"/>
    <w:rsid w:val="001B7228"/>
    <w:rsid w:val="001C0D60"/>
    <w:rsid w:val="001C65F0"/>
    <w:rsid w:val="001D22A3"/>
    <w:rsid w:val="001D3DCB"/>
    <w:rsid w:val="001D480D"/>
    <w:rsid w:val="001E09B0"/>
    <w:rsid w:val="001E4347"/>
    <w:rsid w:val="001E6D12"/>
    <w:rsid w:val="001F57C9"/>
    <w:rsid w:val="00206C88"/>
    <w:rsid w:val="0021166F"/>
    <w:rsid w:val="00217F89"/>
    <w:rsid w:val="00221550"/>
    <w:rsid w:val="00221AB2"/>
    <w:rsid w:val="00227DD7"/>
    <w:rsid w:val="0023024A"/>
    <w:rsid w:val="00230D64"/>
    <w:rsid w:val="00241073"/>
    <w:rsid w:val="00242680"/>
    <w:rsid w:val="00242AE5"/>
    <w:rsid w:val="00244A3A"/>
    <w:rsid w:val="002461A8"/>
    <w:rsid w:val="0025046E"/>
    <w:rsid w:val="00261DB4"/>
    <w:rsid w:val="00286538"/>
    <w:rsid w:val="002912B4"/>
    <w:rsid w:val="0029706A"/>
    <w:rsid w:val="002A42A5"/>
    <w:rsid w:val="002A7883"/>
    <w:rsid w:val="002B51A3"/>
    <w:rsid w:val="002B5DF2"/>
    <w:rsid w:val="002B65E5"/>
    <w:rsid w:val="002D779F"/>
    <w:rsid w:val="002E306C"/>
    <w:rsid w:val="002E3995"/>
    <w:rsid w:val="002F0BD5"/>
    <w:rsid w:val="002F5D1F"/>
    <w:rsid w:val="00301414"/>
    <w:rsid w:val="00310ED9"/>
    <w:rsid w:val="0031495C"/>
    <w:rsid w:val="00323E47"/>
    <w:rsid w:val="00327C81"/>
    <w:rsid w:val="00340D41"/>
    <w:rsid w:val="003530D7"/>
    <w:rsid w:val="00353E03"/>
    <w:rsid w:val="00370B3B"/>
    <w:rsid w:val="00372E29"/>
    <w:rsid w:val="0037787F"/>
    <w:rsid w:val="00377C31"/>
    <w:rsid w:val="00381592"/>
    <w:rsid w:val="0038573A"/>
    <w:rsid w:val="00385E8B"/>
    <w:rsid w:val="00391B5D"/>
    <w:rsid w:val="003A1689"/>
    <w:rsid w:val="003A2610"/>
    <w:rsid w:val="003A4440"/>
    <w:rsid w:val="003E5A1A"/>
    <w:rsid w:val="003F6A85"/>
    <w:rsid w:val="00402FA1"/>
    <w:rsid w:val="004064C8"/>
    <w:rsid w:val="00417CE3"/>
    <w:rsid w:val="004202B6"/>
    <w:rsid w:val="0042699E"/>
    <w:rsid w:val="004278C4"/>
    <w:rsid w:val="00430D30"/>
    <w:rsid w:val="0043524E"/>
    <w:rsid w:val="004408F0"/>
    <w:rsid w:val="00444A2A"/>
    <w:rsid w:val="00450D78"/>
    <w:rsid w:val="00456E72"/>
    <w:rsid w:val="0046247D"/>
    <w:rsid w:val="00483D6D"/>
    <w:rsid w:val="00486438"/>
    <w:rsid w:val="00491420"/>
    <w:rsid w:val="004915CF"/>
    <w:rsid w:val="004934E3"/>
    <w:rsid w:val="004A05CE"/>
    <w:rsid w:val="004A3C16"/>
    <w:rsid w:val="004A50F3"/>
    <w:rsid w:val="004D5C01"/>
    <w:rsid w:val="004E2238"/>
    <w:rsid w:val="004E558A"/>
    <w:rsid w:val="00500F0A"/>
    <w:rsid w:val="00501DE8"/>
    <w:rsid w:val="005023A1"/>
    <w:rsid w:val="00505CD9"/>
    <w:rsid w:val="0051517C"/>
    <w:rsid w:val="0052049D"/>
    <w:rsid w:val="00526BDB"/>
    <w:rsid w:val="00534971"/>
    <w:rsid w:val="00536668"/>
    <w:rsid w:val="005447B9"/>
    <w:rsid w:val="00553683"/>
    <w:rsid w:val="00567E77"/>
    <w:rsid w:val="00572BBC"/>
    <w:rsid w:val="00576EA9"/>
    <w:rsid w:val="00583DF8"/>
    <w:rsid w:val="0058407C"/>
    <w:rsid w:val="0058573C"/>
    <w:rsid w:val="0059337A"/>
    <w:rsid w:val="005948B3"/>
    <w:rsid w:val="005964C7"/>
    <w:rsid w:val="005D3487"/>
    <w:rsid w:val="005E1453"/>
    <w:rsid w:val="006271A9"/>
    <w:rsid w:val="00630602"/>
    <w:rsid w:val="00630D13"/>
    <w:rsid w:val="00631F11"/>
    <w:rsid w:val="00633EDC"/>
    <w:rsid w:val="0064645B"/>
    <w:rsid w:val="006503C8"/>
    <w:rsid w:val="006559DC"/>
    <w:rsid w:val="0066174B"/>
    <w:rsid w:val="006875FC"/>
    <w:rsid w:val="006903C8"/>
    <w:rsid w:val="006A5806"/>
    <w:rsid w:val="006C1EC4"/>
    <w:rsid w:val="006C3FDA"/>
    <w:rsid w:val="006D2B96"/>
    <w:rsid w:val="006D3E35"/>
    <w:rsid w:val="006E312E"/>
    <w:rsid w:val="006F1FBD"/>
    <w:rsid w:val="007015A5"/>
    <w:rsid w:val="00727364"/>
    <w:rsid w:val="007311DD"/>
    <w:rsid w:val="00736289"/>
    <w:rsid w:val="00761ED5"/>
    <w:rsid w:val="007712D4"/>
    <w:rsid w:val="00773225"/>
    <w:rsid w:val="00773370"/>
    <w:rsid w:val="00780305"/>
    <w:rsid w:val="00780717"/>
    <w:rsid w:val="0078312A"/>
    <w:rsid w:val="00785F6B"/>
    <w:rsid w:val="007B5706"/>
    <w:rsid w:val="007B73DC"/>
    <w:rsid w:val="007B7498"/>
    <w:rsid w:val="007C6468"/>
    <w:rsid w:val="007D1FA0"/>
    <w:rsid w:val="007D4331"/>
    <w:rsid w:val="007E62C4"/>
    <w:rsid w:val="007F09D6"/>
    <w:rsid w:val="007F257F"/>
    <w:rsid w:val="007F7383"/>
    <w:rsid w:val="007F7515"/>
    <w:rsid w:val="00807E74"/>
    <w:rsid w:val="0081099E"/>
    <w:rsid w:val="00810D5F"/>
    <w:rsid w:val="00815BF8"/>
    <w:rsid w:val="00826871"/>
    <w:rsid w:val="008350D4"/>
    <w:rsid w:val="008358E0"/>
    <w:rsid w:val="00837561"/>
    <w:rsid w:val="00843D20"/>
    <w:rsid w:val="00845D92"/>
    <w:rsid w:val="00854234"/>
    <w:rsid w:val="008555C9"/>
    <w:rsid w:val="00856BCD"/>
    <w:rsid w:val="008605A3"/>
    <w:rsid w:val="00875A9B"/>
    <w:rsid w:val="00886C4C"/>
    <w:rsid w:val="008906A6"/>
    <w:rsid w:val="008921EE"/>
    <w:rsid w:val="008A6A7E"/>
    <w:rsid w:val="008B6500"/>
    <w:rsid w:val="008C167A"/>
    <w:rsid w:val="008C2CAA"/>
    <w:rsid w:val="008C684E"/>
    <w:rsid w:val="008E2B04"/>
    <w:rsid w:val="008E5987"/>
    <w:rsid w:val="008F6621"/>
    <w:rsid w:val="009021DE"/>
    <w:rsid w:val="00905B96"/>
    <w:rsid w:val="00911404"/>
    <w:rsid w:val="009127D5"/>
    <w:rsid w:val="0091477E"/>
    <w:rsid w:val="0091624C"/>
    <w:rsid w:val="00922B50"/>
    <w:rsid w:val="009231AB"/>
    <w:rsid w:val="009255D1"/>
    <w:rsid w:val="00933A9F"/>
    <w:rsid w:val="00950AF8"/>
    <w:rsid w:val="00954AC6"/>
    <w:rsid w:val="00960DF8"/>
    <w:rsid w:val="00962607"/>
    <w:rsid w:val="00975671"/>
    <w:rsid w:val="00990D6E"/>
    <w:rsid w:val="00992D6E"/>
    <w:rsid w:val="00994749"/>
    <w:rsid w:val="009A1021"/>
    <w:rsid w:val="009B0CC0"/>
    <w:rsid w:val="009B47AE"/>
    <w:rsid w:val="009C37B0"/>
    <w:rsid w:val="009E0D8E"/>
    <w:rsid w:val="009F03DB"/>
    <w:rsid w:val="009F0F34"/>
    <w:rsid w:val="009F30C0"/>
    <w:rsid w:val="009F49C5"/>
    <w:rsid w:val="009F4F6C"/>
    <w:rsid w:val="00A11276"/>
    <w:rsid w:val="00A127FA"/>
    <w:rsid w:val="00A25BA4"/>
    <w:rsid w:val="00A33CE5"/>
    <w:rsid w:val="00A345D6"/>
    <w:rsid w:val="00A35697"/>
    <w:rsid w:val="00A36D7F"/>
    <w:rsid w:val="00A54358"/>
    <w:rsid w:val="00A60E41"/>
    <w:rsid w:val="00A661A5"/>
    <w:rsid w:val="00A732D4"/>
    <w:rsid w:val="00A75E39"/>
    <w:rsid w:val="00A87B27"/>
    <w:rsid w:val="00A91BC8"/>
    <w:rsid w:val="00AB1808"/>
    <w:rsid w:val="00AC0C75"/>
    <w:rsid w:val="00AC1808"/>
    <w:rsid w:val="00AC4239"/>
    <w:rsid w:val="00AC595A"/>
    <w:rsid w:val="00AD1B77"/>
    <w:rsid w:val="00AE0911"/>
    <w:rsid w:val="00AE12C8"/>
    <w:rsid w:val="00AF3BFD"/>
    <w:rsid w:val="00AF6B9B"/>
    <w:rsid w:val="00B05DA5"/>
    <w:rsid w:val="00B10BC6"/>
    <w:rsid w:val="00B13683"/>
    <w:rsid w:val="00B14B31"/>
    <w:rsid w:val="00B157B9"/>
    <w:rsid w:val="00B164F5"/>
    <w:rsid w:val="00B211BB"/>
    <w:rsid w:val="00B44CE1"/>
    <w:rsid w:val="00B5171B"/>
    <w:rsid w:val="00B619AE"/>
    <w:rsid w:val="00B7056D"/>
    <w:rsid w:val="00B70907"/>
    <w:rsid w:val="00B755D6"/>
    <w:rsid w:val="00B942E0"/>
    <w:rsid w:val="00BA22A7"/>
    <w:rsid w:val="00BA5312"/>
    <w:rsid w:val="00BA5F48"/>
    <w:rsid w:val="00BB73B1"/>
    <w:rsid w:val="00BD0FF6"/>
    <w:rsid w:val="00BD1601"/>
    <w:rsid w:val="00BD232E"/>
    <w:rsid w:val="00BD4A2E"/>
    <w:rsid w:val="00BE3E59"/>
    <w:rsid w:val="00BF0E9C"/>
    <w:rsid w:val="00BF1E33"/>
    <w:rsid w:val="00C01E7E"/>
    <w:rsid w:val="00C07CCD"/>
    <w:rsid w:val="00C111C6"/>
    <w:rsid w:val="00C21838"/>
    <w:rsid w:val="00C22E60"/>
    <w:rsid w:val="00C23088"/>
    <w:rsid w:val="00C2324F"/>
    <w:rsid w:val="00C31736"/>
    <w:rsid w:val="00C354B7"/>
    <w:rsid w:val="00C42077"/>
    <w:rsid w:val="00C44A8E"/>
    <w:rsid w:val="00C50154"/>
    <w:rsid w:val="00C64809"/>
    <w:rsid w:val="00C663BC"/>
    <w:rsid w:val="00C71415"/>
    <w:rsid w:val="00C779AA"/>
    <w:rsid w:val="00C86E8C"/>
    <w:rsid w:val="00C90EC7"/>
    <w:rsid w:val="00C97376"/>
    <w:rsid w:val="00C97B92"/>
    <w:rsid w:val="00CA1613"/>
    <w:rsid w:val="00CA2373"/>
    <w:rsid w:val="00CA278D"/>
    <w:rsid w:val="00CB0FB5"/>
    <w:rsid w:val="00CB757C"/>
    <w:rsid w:val="00CD2751"/>
    <w:rsid w:val="00CD7B8F"/>
    <w:rsid w:val="00CE136F"/>
    <w:rsid w:val="00CE1E88"/>
    <w:rsid w:val="00CE4C35"/>
    <w:rsid w:val="00CF0322"/>
    <w:rsid w:val="00CF5AE5"/>
    <w:rsid w:val="00CF69A5"/>
    <w:rsid w:val="00D03227"/>
    <w:rsid w:val="00D03754"/>
    <w:rsid w:val="00D132F2"/>
    <w:rsid w:val="00D15E2F"/>
    <w:rsid w:val="00D17237"/>
    <w:rsid w:val="00D20535"/>
    <w:rsid w:val="00D224DF"/>
    <w:rsid w:val="00D26976"/>
    <w:rsid w:val="00D27F0E"/>
    <w:rsid w:val="00D5181B"/>
    <w:rsid w:val="00D96439"/>
    <w:rsid w:val="00D9710B"/>
    <w:rsid w:val="00DA62F4"/>
    <w:rsid w:val="00DB5425"/>
    <w:rsid w:val="00DB563E"/>
    <w:rsid w:val="00DB771C"/>
    <w:rsid w:val="00DC65E8"/>
    <w:rsid w:val="00DD47A2"/>
    <w:rsid w:val="00DE166E"/>
    <w:rsid w:val="00DE651A"/>
    <w:rsid w:val="00E00A43"/>
    <w:rsid w:val="00E16B06"/>
    <w:rsid w:val="00E23430"/>
    <w:rsid w:val="00E27425"/>
    <w:rsid w:val="00E339EA"/>
    <w:rsid w:val="00E34343"/>
    <w:rsid w:val="00E37C24"/>
    <w:rsid w:val="00E52BDA"/>
    <w:rsid w:val="00E555A5"/>
    <w:rsid w:val="00E6212D"/>
    <w:rsid w:val="00E66369"/>
    <w:rsid w:val="00E6749A"/>
    <w:rsid w:val="00E728DB"/>
    <w:rsid w:val="00E80A27"/>
    <w:rsid w:val="00E92F4D"/>
    <w:rsid w:val="00E9318E"/>
    <w:rsid w:val="00E95EF2"/>
    <w:rsid w:val="00EA0A88"/>
    <w:rsid w:val="00EA11EF"/>
    <w:rsid w:val="00EB2601"/>
    <w:rsid w:val="00EB7977"/>
    <w:rsid w:val="00ED376B"/>
    <w:rsid w:val="00EE34AE"/>
    <w:rsid w:val="00EE4101"/>
    <w:rsid w:val="00F008A3"/>
    <w:rsid w:val="00F00D15"/>
    <w:rsid w:val="00F07D89"/>
    <w:rsid w:val="00F125A1"/>
    <w:rsid w:val="00F22C11"/>
    <w:rsid w:val="00F26AE0"/>
    <w:rsid w:val="00F42073"/>
    <w:rsid w:val="00F5533F"/>
    <w:rsid w:val="00F576CC"/>
    <w:rsid w:val="00F6089C"/>
    <w:rsid w:val="00F64E3B"/>
    <w:rsid w:val="00F709C1"/>
    <w:rsid w:val="00F7286F"/>
    <w:rsid w:val="00F84BCA"/>
    <w:rsid w:val="00F86791"/>
    <w:rsid w:val="00F878B7"/>
    <w:rsid w:val="00F902E8"/>
    <w:rsid w:val="00F911B1"/>
    <w:rsid w:val="00F91BF5"/>
    <w:rsid w:val="00F9234E"/>
    <w:rsid w:val="00FA77AF"/>
    <w:rsid w:val="00FB38D3"/>
    <w:rsid w:val="00FB66F1"/>
    <w:rsid w:val="00FB76C3"/>
    <w:rsid w:val="00FC3731"/>
    <w:rsid w:val="00FE15DC"/>
    <w:rsid w:val="00FE186C"/>
    <w:rsid w:val="00FE4AC7"/>
    <w:rsid w:val="00FF0B24"/>
    <w:rsid w:val="00FF0BB4"/>
    <w:rsid w:val="00FF122A"/>
    <w:rsid w:val="00FF685E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0C75"/>
    <w:pPr>
      <w:keepNext/>
      <w:outlineLvl w:val="0"/>
    </w:pPr>
    <w:rPr>
      <w:rFonts w:ascii="Arial" w:hAnsi="Arial"/>
      <w:b/>
      <w:sz w:val="22"/>
      <w:u w:val="single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4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C65F0"/>
    <w:rPr>
      <w:rFonts w:ascii="Arial" w:hAnsi="Arial"/>
      <w:sz w:val="22"/>
      <w:lang w:val="uk-UA" w:eastAsia="ru-RU"/>
    </w:rPr>
  </w:style>
  <w:style w:type="character" w:customStyle="1" w:styleId="22">
    <w:name w:val="Основной текст 2 Знак"/>
    <w:basedOn w:val="a0"/>
    <w:link w:val="21"/>
    <w:rsid w:val="001C65F0"/>
    <w:rPr>
      <w:rFonts w:ascii="Arial" w:eastAsia="Times New Roman" w:hAnsi="Arial" w:cs="Times New Roman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AC0C75"/>
    <w:rPr>
      <w:rFonts w:ascii="Arial" w:eastAsia="Times New Roman" w:hAnsi="Arial" w:cs="Times New Roman"/>
      <w:b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AC0C75"/>
    <w:pPr>
      <w:ind w:left="720"/>
      <w:contextualSpacing/>
    </w:pPr>
  </w:style>
  <w:style w:type="paragraph" w:customStyle="1" w:styleId="msonormalcxspmiddle">
    <w:name w:val="msonormalcxspmiddle"/>
    <w:basedOn w:val="a"/>
    <w:rsid w:val="00AC0C7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23">
    <w:name w:val="Рівень 2"/>
    <w:basedOn w:val="a"/>
    <w:link w:val="24"/>
    <w:qFormat/>
    <w:rsid w:val="005447B9"/>
    <w:rPr>
      <w:rFonts w:ascii="Times New Roman" w:hAnsi="Times New Roman"/>
      <w:b/>
      <w:i/>
      <w:u w:val="single"/>
      <w:lang w:val="uk-UA"/>
    </w:rPr>
  </w:style>
  <w:style w:type="character" w:customStyle="1" w:styleId="24">
    <w:name w:val="Рівень 2 Знак"/>
    <w:basedOn w:val="a0"/>
    <w:link w:val="23"/>
    <w:rsid w:val="005447B9"/>
    <w:rPr>
      <w:rFonts w:ascii="Times New Roman" w:eastAsia="Times New Roman" w:hAnsi="Times New Roman" w:cs="Times New Roman"/>
      <w:b/>
      <w:i/>
      <w:sz w:val="24"/>
      <w:szCs w:val="24"/>
      <w:u w:val="singl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4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C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4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1B722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37C24"/>
    <w:pPr>
      <w:tabs>
        <w:tab w:val="right" w:leader="dot" w:pos="9622"/>
      </w:tabs>
      <w:jc w:val="both"/>
    </w:pPr>
    <w:rPr>
      <w:b/>
      <w:sz w:val="28"/>
      <w:szCs w:val="28"/>
      <w:lang w:val="uk-UA"/>
    </w:rPr>
  </w:style>
  <w:style w:type="paragraph" w:styleId="25">
    <w:name w:val="toc 2"/>
    <w:basedOn w:val="a"/>
    <w:next w:val="a"/>
    <w:autoRedefine/>
    <w:uiPriority w:val="39"/>
    <w:unhideWhenUsed/>
    <w:rsid w:val="001B7228"/>
    <w:pPr>
      <w:spacing w:after="100"/>
      <w:ind w:left="240"/>
    </w:pPr>
  </w:style>
  <w:style w:type="character" w:styleId="a7">
    <w:name w:val="FollowedHyperlink"/>
    <w:basedOn w:val="a0"/>
    <w:uiPriority w:val="99"/>
    <w:semiHidden/>
    <w:unhideWhenUsed/>
    <w:rsid w:val="001B7228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B72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B7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7228"/>
    <w:rPr>
      <w:rFonts w:ascii="Cambria" w:eastAsia="Times New Roman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B72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7228"/>
    <w:rPr>
      <w:rFonts w:ascii="Cambria" w:eastAsia="Times New Roman" w:hAnsi="Cambria" w:cs="Times New Roman"/>
      <w:sz w:val="16"/>
      <w:szCs w:val="16"/>
    </w:rPr>
  </w:style>
  <w:style w:type="paragraph" w:styleId="aa">
    <w:name w:val="No Spacing"/>
    <w:uiPriority w:val="1"/>
    <w:qFormat/>
    <w:rsid w:val="00244A3A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50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046E"/>
    <w:rPr>
      <w:rFonts w:ascii="Cambria" w:eastAsia="Times New Roman" w:hAnsi="Cambria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50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046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отримувачі послуг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консультування</c:v>
                </c:pt>
                <c:pt idx="1">
                  <c:v>посередництво</c:v>
                </c:pt>
                <c:pt idx="2">
                  <c:v>представництво інтересів</c:v>
                </c:pt>
                <c:pt idx="3">
                  <c:v>інформування</c:v>
                </c:pt>
                <c:pt idx="4">
                  <c:v>соціальна профілактика</c:v>
                </c:pt>
                <c:pt idx="5">
                  <c:v>соціальний супровід</c:v>
                </c:pt>
                <c:pt idx="6">
                  <c:v>екстренне/кризове втручання</c:v>
                </c:pt>
                <c:pt idx="7">
                  <c:v>соціальна адаптація</c:v>
                </c:pt>
                <c:pt idx="8">
                  <c:v>натуральна допомога</c:v>
                </c:pt>
                <c:pt idx="9">
                  <c:v>догляд вдома</c:v>
                </c:pt>
                <c:pt idx="10">
                  <c:v>стаціонарний догляд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516</c:v>
                </c:pt>
                <c:pt idx="1">
                  <c:v>0</c:v>
                </c:pt>
                <c:pt idx="2">
                  <c:v>101</c:v>
                </c:pt>
                <c:pt idx="3">
                  <c:v>439</c:v>
                </c:pt>
                <c:pt idx="4">
                  <c:v>159</c:v>
                </c:pt>
                <c:pt idx="5">
                  <c:v>77</c:v>
                </c:pt>
                <c:pt idx="6">
                  <c:v>28</c:v>
                </c:pt>
                <c:pt idx="7">
                  <c:v>100</c:v>
                </c:pt>
                <c:pt idx="8">
                  <c:v>480</c:v>
                </c:pt>
                <c:pt idx="9">
                  <c:v>322</c:v>
                </c:pt>
                <c:pt idx="10">
                  <c:v>23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B01E-4435-42AA-9903-45DB2435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163</cp:revision>
  <cp:lastPrinted>2023-03-13T12:54:00Z</cp:lastPrinted>
  <dcterms:created xsi:type="dcterms:W3CDTF">2022-04-14T07:54:00Z</dcterms:created>
  <dcterms:modified xsi:type="dcterms:W3CDTF">2023-05-24T05:43:00Z</dcterms:modified>
</cp:coreProperties>
</file>