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61" w:rsidRPr="00E750C6" w:rsidRDefault="00564161" w:rsidP="002B148D">
      <w:pPr>
        <w:pStyle w:val="a3"/>
        <w:ind w:left="393"/>
        <w:jc w:val="both"/>
        <w:rPr>
          <w:sz w:val="28"/>
          <w:szCs w:val="28"/>
        </w:rPr>
      </w:pPr>
    </w:p>
    <w:p w:rsidR="007D537F" w:rsidRPr="003514A2" w:rsidRDefault="007D537F" w:rsidP="007D537F">
      <w:pPr>
        <w:pStyle w:val="a4"/>
        <w:ind w:left="5245"/>
        <w:jc w:val="center"/>
        <w:rPr>
          <w:rFonts w:ascii="Times New Roman" w:hAnsi="Times New Roman" w:cs="Times New Roman"/>
          <w:sz w:val="20"/>
          <w:szCs w:val="20"/>
          <w:lang w:val="uk-UA"/>
        </w:rPr>
      </w:pPr>
      <w:r w:rsidRPr="007D537F">
        <w:rPr>
          <w:rFonts w:ascii="Times New Roman" w:hAnsi="Times New Roman" w:cs="Times New Roman"/>
          <w:sz w:val="20"/>
          <w:szCs w:val="20"/>
          <w:lang w:val="uk-UA"/>
        </w:rPr>
        <w:t xml:space="preserve">                                       </w:t>
      </w:r>
      <w:r w:rsidRPr="003514A2">
        <w:rPr>
          <w:rFonts w:ascii="Times New Roman" w:hAnsi="Times New Roman" w:cs="Times New Roman"/>
          <w:sz w:val="20"/>
          <w:szCs w:val="20"/>
          <w:lang w:val="uk-UA"/>
        </w:rPr>
        <w:t>ЗАТВЕРДЖЕНО</w:t>
      </w:r>
    </w:p>
    <w:p w:rsidR="007D537F" w:rsidRDefault="00E750C6" w:rsidP="00E750C6">
      <w:pPr>
        <w:pStyle w:val="a4"/>
        <w:ind w:left="5245"/>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7D537F" w:rsidRPr="003514A2">
        <w:rPr>
          <w:rFonts w:ascii="Times New Roman" w:hAnsi="Times New Roman" w:cs="Times New Roman"/>
          <w:sz w:val="20"/>
          <w:szCs w:val="20"/>
          <w:lang w:val="uk-UA"/>
        </w:rPr>
        <w:t>рішення</w:t>
      </w:r>
      <w:r>
        <w:rPr>
          <w:rFonts w:ascii="Times New Roman" w:hAnsi="Times New Roman" w:cs="Times New Roman"/>
          <w:sz w:val="20"/>
          <w:szCs w:val="20"/>
          <w:lang w:val="uk-UA"/>
        </w:rPr>
        <w:t>м</w:t>
      </w:r>
      <w:r w:rsidR="007D537F" w:rsidRPr="003514A2">
        <w:rPr>
          <w:rFonts w:ascii="Times New Roman" w:hAnsi="Times New Roman" w:cs="Times New Roman"/>
          <w:sz w:val="20"/>
          <w:szCs w:val="20"/>
          <w:lang w:val="uk-UA"/>
        </w:rPr>
        <w:t xml:space="preserve"> </w:t>
      </w:r>
    </w:p>
    <w:p w:rsidR="007D537F" w:rsidRDefault="007D537F" w:rsidP="007D537F">
      <w:pPr>
        <w:pStyle w:val="a4"/>
        <w:ind w:left="5245"/>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proofErr w:type="spellStart"/>
      <w:r w:rsidRPr="003514A2">
        <w:rPr>
          <w:rFonts w:ascii="Times New Roman" w:hAnsi="Times New Roman" w:cs="Times New Roman"/>
          <w:sz w:val="20"/>
          <w:szCs w:val="20"/>
          <w:lang w:val="uk-UA"/>
        </w:rPr>
        <w:t>Савранської</w:t>
      </w:r>
      <w:proofErr w:type="spellEnd"/>
      <w:r w:rsidRPr="007D537F">
        <w:rPr>
          <w:rFonts w:ascii="Times New Roman" w:hAnsi="Times New Roman" w:cs="Times New Roman"/>
          <w:sz w:val="20"/>
          <w:szCs w:val="20"/>
          <w:lang w:val="uk-UA"/>
        </w:rPr>
        <w:t xml:space="preserve"> </w:t>
      </w:r>
      <w:r w:rsidRPr="003514A2">
        <w:rPr>
          <w:rFonts w:ascii="Times New Roman" w:hAnsi="Times New Roman" w:cs="Times New Roman"/>
          <w:sz w:val="20"/>
          <w:szCs w:val="20"/>
          <w:lang w:val="uk-UA"/>
        </w:rPr>
        <w:t>селищної ради</w:t>
      </w:r>
    </w:p>
    <w:p w:rsidR="00E750C6" w:rsidRPr="00E750C6" w:rsidRDefault="00E750C6" w:rsidP="007D537F">
      <w:pPr>
        <w:pStyle w:val="a4"/>
        <w:ind w:left="5245"/>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uk-UA"/>
        </w:rPr>
        <w:t>від 28.02.2023р. №2109-</w:t>
      </w:r>
      <w:r>
        <w:rPr>
          <w:rFonts w:ascii="Times New Roman" w:hAnsi="Times New Roman" w:cs="Times New Roman"/>
          <w:sz w:val="20"/>
          <w:szCs w:val="20"/>
          <w:lang w:val="en-US"/>
        </w:rPr>
        <w:t>VIII</w:t>
      </w:r>
    </w:p>
    <w:p w:rsidR="007D537F" w:rsidRDefault="007D537F" w:rsidP="007D537F">
      <w:pPr>
        <w:jc w:val="both"/>
        <w:rPr>
          <w:b/>
          <w:sz w:val="28"/>
          <w:szCs w:val="28"/>
          <w:lang w:val="uk-UA"/>
        </w:rPr>
      </w:pPr>
      <w:r>
        <w:rPr>
          <w:b/>
          <w:sz w:val="28"/>
          <w:szCs w:val="28"/>
          <w:lang w:val="uk-UA"/>
        </w:rPr>
        <w:t xml:space="preserve">                                                                            </w:t>
      </w:r>
      <w:r>
        <w:rPr>
          <w:sz w:val="28"/>
          <w:szCs w:val="28"/>
          <w:lang w:val="uk-UA"/>
        </w:rPr>
        <w:t xml:space="preserve"> </w:t>
      </w:r>
      <w:r>
        <w:rPr>
          <w:b/>
          <w:sz w:val="28"/>
          <w:szCs w:val="28"/>
          <w:lang w:val="uk-UA"/>
        </w:rPr>
        <w:t xml:space="preserve">           </w:t>
      </w: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Default="007D537F" w:rsidP="007D537F">
      <w:pPr>
        <w:pStyle w:val="a4"/>
        <w:ind w:firstLine="708"/>
        <w:jc w:val="both"/>
        <w:rPr>
          <w:rFonts w:ascii="Times New Roman" w:hAnsi="Times New Roman" w:cs="Times New Roman"/>
          <w:b/>
          <w:sz w:val="24"/>
          <w:szCs w:val="24"/>
          <w:lang w:val="uk-UA"/>
        </w:rPr>
      </w:pPr>
    </w:p>
    <w:p w:rsidR="007D537F" w:rsidRPr="008D5789" w:rsidRDefault="007D537F" w:rsidP="007D537F">
      <w:pPr>
        <w:pStyle w:val="a4"/>
        <w:ind w:firstLine="708"/>
        <w:jc w:val="both"/>
        <w:rPr>
          <w:rFonts w:ascii="Times New Roman" w:hAnsi="Times New Roman" w:cs="Times New Roman"/>
          <w:b/>
          <w:sz w:val="24"/>
          <w:szCs w:val="24"/>
          <w:lang w:val="uk-UA"/>
        </w:rPr>
      </w:pPr>
    </w:p>
    <w:p w:rsidR="007D537F" w:rsidRPr="008D5789" w:rsidRDefault="007D537F" w:rsidP="007D537F">
      <w:pPr>
        <w:pStyle w:val="a4"/>
        <w:ind w:firstLine="708"/>
        <w:jc w:val="both"/>
        <w:rPr>
          <w:rFonts w:ascii="Times New Roman" w:hAnsi="Times New Roman" w:cs="Times New Roman"/>
          <w:b/>
          <w:sz w:val="24"/>
          <w:szCs w:val="24"/>
          <w:lang w:val="uk-UA"/>
        </w:rPr>
      </w:pPr>
    </w:p>
    <w:p w:rsidR="007D537F" w:rsidRPr="008D5789" w:rsidRDefault="007D537F" w:rsidP="007D537F">
      <w:pPr>
        <w:pStyle w:val="a4"/>
        <w:spacing w:after="120"/>
        <w:ind w:firstLine="708"/>
        <w:jc w:val="center"/>
        <w:rPr>
          <w:rFonts w:ascii="Times New Roman" w:hAnsi="Times New Roman" w:cs="Times New Roman"/>
          <w:sz w:val="40"/>
          <w:szCs w:val="40"/>
          <w:lang w:val="uk-UA"/>
        </w:rPr>
      </w:pPr>
      <w:r w:rsidRPr="008D5789">
        <w:rPr>
          <w:rFonts w:ascii="Times New Roman" w:hAnsi="Times New Roman" w:cs="Times New Roman"/>
          <w:sz w:val="40"/>
          <w:szCs w:val="40"/>
          <w:lang w:val="uk-UA"/>
        </w:rPr>
        <w:t>СТАТУТ</w:t>
      </w:r>
    </w:p>
    <w:p w:rsidR="007D537F" w:rsidRPr="008D5789" w:rsidRDefault="007D537F" w:rsidP="007D537F">
      <w:pPr>
        <w:pStyle w:val="a4"/>
        <w:ind w:firstLine="708"/>
        <w:jc w:val="center"/>
        <w:rPr>
          <w:rFonts w:ascii="Times New Roman" w:hAnsi="Times New Roman" w:cs="Times New Roman"/>
          <w:sz w:val="40"/>
          <w:szCs w:val="40"/>
          <w:lang w:val="uk-UA"/>
        </w:rPr>
      </w:pPr>
      <w:r>
        <w:rPr>
          <w:rFonts w:ascii="Times New Roman" w:hAnsi="Times New Roman" w:cs="Times New Roman"/>
          <w:sz w:val="40"/>
          <w:szCs w:val="40"/>
          <w:lang w:val="uk-UA"/>
        </w:rPr>
        <w:t>КОМУНАЛЬНОГО</w:t>
      </w:r>
      <w:r w:rsidRPr="008D5789">
        <w:rPr>
          <w:rFonts w:ascii="Times New Roman" w:hAnsi="Times New Roman" w:cs="Times New Roman"/>
          <w:sz w:val="40"/>
          <w:szCs w:val="40"/>
          <w:lang w:val="uk-UA"/>
        </w:rPr>
        <w:t xml:space="preserve"> ЗАКЛАД</w:t>
      </w:r>
      <w:r>
        <w:rPr>
          <w:rFonts w:ascii="Times New Roman" w:hAnsi="Times New Roman" w:cs="Times New Roman"/>
          <w:sz w:val="40"/>
          <w:szCs w:val="40"/>
          <w:lang w:val="uk-UA"/>
        </w:rPr>
        <w:t>У</w:t>
      </w:r>
    </w:p>
    <w:p w:rsidR="007D537F" w:rsidRPr="008D5789" w:rsidRDefault="007D537F" w:rsidP="007D537F">
      <w:pPr>
        <w:pStyle w:val="a4"/>
        <w:ind w:firstLine="708"/>
        <w:jc w:val="center"/>
        <w:rPr>
          <w:rFonts w:ascii="Times New Roman" w:hAnsi="Times New Roman" w:cs="Times New Roman"/>
          <w:sz w:val="40"/>
          <w:szCs w:val="40"/>
          <w:lang w:val="uk-UA"/>
        </w:rPr>
      </w:pPr>
      <w:r w:rsidRPr="008D5789">
        <w:rPr>
          <w:rFonts w:ascii="Times New Roman" w:hAnsi="Times New Roman" w:cs="Times New Roman"/>
          <w:sz w:val="40"/>
          <w:szCs w:val="40"/>
          <w:lang w:val="uk-UA"/>
        </w:rPr>
        <w:t>«ЦЕНТР КУЛЬТУРИ</w:t>
      </w:r>
      <w:r>
        <w:rPr>
          <w:rFonts w:ascii="Times New Roman" w:hAnsi="Times New Roman" w:cs="Times New Roman"/>
          <w:sz w:val="40"/>
          <w:szCs w:val="40"/>
          <w:lang w:val="uk-UA"/>
        </w:rPr>
        <w:t>,</w:t>
      </w:r>
      <w:r w:rsidRPr="008D5789">
        <w:rPr>
          <w:rFonts w:ascii="Times New Roman" w:hAnsi="Times New Roman" w:cs="Times New Roman"/>
          <w:sz w:val="40"/>
          <w:szCs w:val="40"/>
          <w:lang w:val="uk-UA"/>
        </w:rPr>
        <w:t xml:space="preserve"> ДОЗВІЛЛЯ</w:t>
      </w:r>
      <w:r>
        <w:rPr>
          <w:rFonts w:ascii="Times New Roman" w:hAnsi="Times New Roman" w:cs="Times New Roman"/>
          <w:sz w:val="40"/>
          <w:szCs w:val="40"/>
          <w:lang w:val="uk-UA"/>
        </w:rPr>
        <w:t xml:space="preserve"> І ТУРИЗМУ»</w:t>
      </w:r>
    </w:p>
    <w:p w:rsidR="007D537F" w:rsidRDefault="007D537F" w:rsidP="007D537F">
      <w:pPr>
        <w:pStyle w:val="a4"/>
        <w:ind w:firstLine="708"/>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САВРАНСЬКОЇ СЕЛИЩНОЇ РАДИ </w:t>
      </w:r>
    </w:p>
    <w:p w:rsidR="007D537F" w:rsidRDefault="007D537F" w:rsidP="007D537F">
      <w:pPr>
        <w:pStyle w:val="a4"/>
        <w:ind w:firstLine="708"/>
        <w:jc w:val="center"/>
        <w:rPr>
          <w:rFonts w:ascii="Times New Roman" w:hAnsi="Times New Roman" w:cs="Times New Roman"/>
          <w:sz w:val="40"/>
          <w:szCs w:val="40"/>
          <w:lang w:val="uk-UA"/>
        </w:rPr>
      </w:pPr>
      <w:r>
        <w:rPr>
          <w:rFonts w:ascii="Times New Roman" w:hAnsi="Times New Roman" w:cs="Times New Roman"/>
          <w:sz w:val="40"/>
          <w:szCs w:val="40"/>
          <w:lang w:val="uk-UA"/>
        </w:rPr>
        <w:t>ОДЕСЬКОЇ ОБЛАСТІ</w:t>
      </w:r>
    </w:p>
    <w:p w:rsidR="007D537F" w:rsidRDefault="007D537F" w:rsidP="007D537F">
      <w:pPr>
        <w:pStyle w:val="a4"/>
        <w:ind w:firstLine="708"/>
        <w:jc w:val="center"/>
        <w:rPr>
          <w:rFonts w:ascii="Times New Roman" w:hAnsi="Times New Roman" w:cs="Times New Roman"/>
          <w:sz w:val="40"/>
          <w:szCs w:val="40"/>
          <w:lang w:val="uk-UA"/>
        </w:rPr>
      </w:pPr>
      <w:r>
        <w:rPr>
          <w:rFonts w:ascii="Times New Roman" w:hAnsi="Times New Roman" w:cs="Times New Roman"/>
          <w:sz w:val="40"/>
          <w:szCs w:val="40"/>
          <w:lang w:val="uk-UA"/>
        </w:rPr>
        <w:t>(нова редакція)</w:t>
      </w: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
    <w:p w:rsidR="007D537F" w:rsidRDefault="007D537F" w:rsidP="007D537F">
      <w:pPr>
        <w:pStyle w:val="a4"/>
        <w:ind w:firstLine="708"/>
        <w:jc w:val="center"/>
        <w:rPr>
          <w:rFonts w:ascii="Times New Roman" w:hAnsi="Times New Roman" w:cs="Times New Roman"/>
          <w:sz w:val="40"/>
          <w:szCs w:val="40"/>
          <w:lang w:val="uk-UA"/>
        </w:rPr>
      </w:pPr>
      <w:proofErr w:type="spellStart"/>
      <w:r>
        <w:rPr>
          <w:rFonts w:ascii="Times New Roman" w:hAnsi="Times New Roman" w:cs="Times New Roman"/>
          <w:sz w:val="40"/>
          <w:szCs w:val="40"/>
          <w:lang w:val="uk-UA"/>
        </w:rPr>
        <w:t>Саврань</w:t>
      </w:r>
      <w:proofErr w:type="spellEnd"/>
      <w:r>
        <w:rPr>
          <w:rFonts w:ascii="Times New Roman" w:hAnsi="Times New Roman" w:cs="Times New Roman"/>
          <w:sz w:val="40"/>
          <w:szCs w:val="40"/>
          <w:lang w:val="uk-UA"/>
        </w:rPr>
        <w:t xml:space="preserve"> – 2023</w:t>
      </w:r>
    </w:p>
    <w:p w:rsidR="007D537F" w:rsidRPr="000702CD" w:rsidRDefault="007D537F" w:rsidP="007D537F">
      <w:pPr>
        <w:pStyle w:val="a4"/>
        <w:rPr>
          <w:rFonts w:ascii="Times New Roman" w:hAnsi="Times New Roman" w:cs="Times New Roman"/>
          <w:sz w:val="40"/>
          <w:szCs w:val="40"/>
          <w:lang w:val="uk-UA"/>
        </w:rPr>
      </w:pPr>
    </w:p>
    <w:p w:rsidR="007D537F" w:rsidRPr="003514A2" w:rsidRDefault="007D537F" w:rsidP="007D537F">
      <w:pPr>
        <w:pStyle w:val="a4"/>
        <w:spacing w:after="120"/>
        <w:ind w:firstLine="708"/>
        <w:jc w:val="center"/>
        <w:rPr>
          <w:rFonts w:ascii="Times New Roman" w:hAnsi="Times New Roman" w:cs="Times New Roman"/>
          <w:b/>
          <w:sz w:val="28"/>
          <w:szCs w:val="28"/>
          <w:lang w:val="uk-UA"/>
        </w:rPr>
      </w:pPr>
      <w:r w:rsidRPr="003514A2">
        <w:rPr>
          <w:rFonts w:ascii="Times New Roman" w:hAnsi="Times New Roman" w:cs="Times New Roman"/>
          <w:b/>
          <w:sz w:val="28"/>
          <w:szCs w:val="28"/>
          <w:lang w:val="uk-UA"/>
        </w:rPr>
        <w:t>1.</w:t>
      </w:r>
      <w:r>
        <w:rPr>
          <w:rFonts w:ascii="Times New Roman" w:hAnsi="Times New Roman" w:cs="Times New Roman"/>
          <w:b/>
          <w:sz w:val="28"/>
          <w:szCs w:val="28"/>
          <w:lang w:val="uk-UA"/>
        </w:rPr>
        <w:t>ЗАГАЛЬНІ ПОЛОЖЕННЯ</w:t>
      </w:r>
    </w:p>
    <w:p w:rsidR="007D537F" w:rsidRPr="008D5789" w:rsidRDefault="007D537F" w:rsidP="007D537F">
      <w:pPr>
        <w:pStyle w:val="a4"/>
        <w:spacing w:after="120"/>
        <w:ind w:firstLine="708"/>
        <w:jc w:val="both"/>
        <w:rPr>
          <w:rFonts w:ascii="Times New Roman" w:hAnsi="Times New Roman" w:cs="Times New Roman"/>
          <w:sz w:val="24"/>
          <w:szCs w:val="24"/>
          <w:lang w:val="uk-UA"/>
        </w:rPr>
      </w:pPr>
    </w:p>
    <w:p w:rsidR="007D537F" w:rsidRPr="00453C03" w:rsidRDefault="007D537F" w:rsidP="007D537F">
      <w:pPr>
        <w:shd w:val="clear" w:color="auto" w:fill="FFFFFF"/>
        <w:jc w:val="both"/>
        <w:rPr>
          <w:sz w:val="28"/>
          <w:szCs w:val="28"/>
          <w:lang w:val="uk-UA"/>
        </w:rPr>
      </w:pPr>
      <w:r w:rsidRPr="00453C03">
        <w:rPr>
          <w:sz w:val="28"/>
          <w:szCs w:val="28"/>
          <w:lang w:val="uk-UA"/>
        </w:rPr>
        <w:t xml:space="preserve">          1.1. Комунальний заклад «Центр культури, дозвілля і туризму»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 (надалі – Заклад) є закладом, створеним на базі майна, що є власністю </w:t>
      </w:r>
      <w:proofErr w:type="spellStart"/>
      <w:r w:rsidRPr="00453C03">
        <w:rPr>
          <w:sz w:val="28"/>
          <w:szCs w:val="28"/>
          <w:lang w:val="uk-UA"/>
        </w:rPr>
        <w:t>Савранської</w:t>
      </w:r>
      <w:proofErr w:type="spellEnd"/>
      <w:r w:rsidRPr="00453C03">
        <w:rPr>
          <w:sz w:val="28"/>
          <w:szCs w:val="28"/>
          <w:lang w:val="uk-UA"/>
        </w:rPr>
        <w:t xml:space="preserve"> селищної територіальної громади.</w:t>
      </w:r>
    </w:p>
    <w:p w:rsidR="007D537F" w:rsidRPr="00453C03" w:rsidRDefault="007D537F" w:rsidP="007D537F">
      <w:pPr>
        <w:pStyle w:val="a3"/>
        <w:spacing w:after="120"/>
        <w:ind w:left="0" w:firstLine="709"/>
        <w:contextualSpacing w:val="0"/>
        <w:jc w:val="both"/>
        <w:rPr>
          <w:sz w:val="28"/>
          <w:szCs w:val="28"/>
          <w:lang w:val="uk-UA"/>
        </w:rPr>
      </w:pPr>
      <w:r w:rsidRPr="00453C03">
        <w:rPr>
          <w:sz w:val="28"/>
          <w:szCs w:val="28"/>
          <w:lang w:val="uk-UA"/>
        </w:rPr>
        <w:t xml:space="preserve">1.2. Заклад створено  за принципом універсалізації  на базі існуючих закладів культури та бібліотек населених пунктів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 з метою розвитку загального культурного простору в населених пунктах територіальної громади</w:t>
      </w:r>
    </w:p>
    <w:p w:rsidR="007D537F" w:rsidRPr="00453C03" w:rsidRDefault="007D537F" w:rsidP="007D537F">
      <w:pPr>
        <w:pStyle w:val="a3"/>
        <w:spacing w:after="120"/>
        <w:ind w:left="0" w:firstLine="709"/>
        <w:contextualSpacing w:val="0"/>
        <w:jc w:val="both"/>
        <w:rPr>
          <w:sz w:val="28"/>
          <w:szCs w:val="28"/>
          <w:lang w:val="uk-UA"/>
        </w:rPr>
      </w:pPr>
      <w:r w:rsidRPr="00453C03">
        <w:rPr>
          <w:sz w:val="28"/>
          <w:szCs w:val="28"/>
          <w:lang w:val="uk-UA"/>
        </w:rPr>
        <w:t xml:space="preserve">1.3. Власником та Засновником Закладу є </w:t>
      </w:r>
      <w:proofErr w:type="spellStart"/>
      <w:r w:rsidRPr="00453C03">
        <w:rPr>
          <w:sz w:val="28"/>
          <w:szCs w:val="28"/>
          <w:lang w:val="uk-UA"/>
        </w:rPr>
        <w:t>Савранська</w:t>
      </w:r>
      <w:proofErr w:type="spellEnd"/>
      <w:r w:rsidRPr="00453C03">
        <w:rPr>
          <w:sz w:val="28"/>
          <w:szCs w:val="28"/>
          <w:lang w:val="uk-UA"/>
        </w:rPr>
        <w:t xml:space="preserve"> селищна територіальна громада в особі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 відповідно до рішення сесії </w:t>
      </w:r>
      <w:proofErr w:type="spellStart"/>
      <w:r w:rsidRPr="00453C03">
        <w:rPr>
          <w:sz w:val="28"/>
          <w:szCs w:val="28"/>
          <w:lang w:val="uk-UA"/>
        </w:rPr>
        <w:t>Савранської</w:t>
      </w:r>
      <w:proofErr w:type="spellEnd"/>
      <w:r w:rsidRPr="00453C03">
        <w:rPr>
          <w:sz w:val="28"/>
          <w:szCs w:val="28"/>
          <w:lang w:val="uk-UA"/>
        </w:rPr>
        <w:t xml:space="preserve"> районної ради від 06.11.2020 року № 533-</w:t>
      </w:r>
      <w:r w:rsidRPr="00453C03">
        <w:rPr>
          <w:sz w:val="28"/>
          <w:szCs w:val="28"/>
          <w:lang w:val="en-US"/>
        </w:rPr>
        <w:t>VII</w:t>
      </w:r>
      <w:r w:rsidRPr="00453C03">
        <w:rPr>
          <w:sz w:val="28"/>
          <w:szCs w:val="28"/>
          <w:lang w:val="uk-UA"/>
        </w:rPr>
        <w:t xml:space="preserve"> « Про  передачу частини об’єктів спільної власності територіальних громад сіл, селища району, управління яким здійснює </w:t>
      </w:r>
      <w:proofErr w:type="spellStart"/>
      <w:r w:rsidRPr="00453C03">
        <w:rPr>
          <w:sz w:val="28"/>
          <w:szCs w:val="28"/>
          <w:lang w:val="uk-UA"/>
        </w:rPr>
        <w:t>Савранська</w:t>
      </w:r>
      <w:proofErr w:type="spellEnd"/>
      <w:r w:rsidRPr="00453C03">
        <w:rPr>
          <w:sz w:val="28"/>
          <w:szCs w:val="28"/>
          <w:lang w:val="uk-UA"/>
        </w:rPr>
        <w:t xml:space="preserve"> районна рада Одеської області до комунальної власності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w:t>
      </w:r>
    </w:p>
    <w:p w:rsidR="007D537F" w:rsidRPr="00453C03" w:rsidRDefault="007D537F" w:rsidP="007D537F">
      <w:pPr>
        <w:pStyle w:val="a3"/>
        <w:spacing w:after="120"/>
        <w:ind w:left="0" w:firstLine="709"/>
        <w:contextualSpacing w:val="0"/>
        <w:jc w:val="both"/>
        <w:rPr>
          <w:sz w:val="28"/>
          <w:szCs w:val="28"/>
          <w:lang w:val="uk-UA"/>
        </w:rPr>
      </w:pPr>
      <w:r w:rsidRPr="00453C03">
        <w:rPr>
          <w:sz w:val="28"/>
          <w:szCs w:val="28"/>
          <w:lang w:val="uk-UA"/>
        </w:rPr>
        <w:t xml:space="preserve">Функції Уповноваженого органу управління від імені Власника(Засновника) здійснює </w:t>
      </w:r>
      <w:proofErr w:type="spellStart"/>
      <w:r w:rsidRPr="00453C03">
        <w:rPr>
          <w:sz w:val="28"/>
          <w:szCs w:val="28"/>
          <w:lang w:val="uk-UA"/>
        </w:rPr>
        <w:t>Савранський</w:t>
      </w:r>
      <w:proofErr w:type="spellEnd"/>
      <w:r w:rsidRPr="00453C03">
        <w:rPr>
          <w:sz w:val="28"/>
          <w:szCs w:val="28"/>
          <w:lang w:val="uk-UA"/>
        </w:rPr>
        <w:t xml:space="preserve"> селищний голова.</w:t>
      </w:r>
    </w:p>
    <w:p w:rsidR="007D537F" w:rsidRPr="00453C03" w:rsidRDefault="007D537F" w:rsidP="007D537F">
      <w:pPr>
        <w:pStyle w:val="a3"/>
        <w:spacing w:after="120"/>
        <w:ind w:left="0" w:firstLine="709"/>
        <w:contextualSpacing w:val="0"/>
        <w:jc w:val="both"/>
        <w:rPr>
          <w:rFonts w:eastAsia="Calibri"/>
          <w:sz w:val="28"/>
          <w:szCs w:val="28"/>
          <w:lang w:val="uk-UA"/>
        </w:rPr>
      </w:pPr>
      <w:r w:rsidRPr="00453C03">
        <w:rPr>
          <w:sz w:val="28"/>
          <w:szCs w:val="28"/>
          <w:lang w:val="uk-UA"/>
        </w:rPr>
        <w:t xml:space="preserve">1.4. Заклад підзвітний, підконтрольний і підпорядкований </w:t>
      </w:r>
      <w:proofErr w:type="spellStart"/>
      <w:r w:rsidRPr="00453C03">
        <w:rPr>
          <w:sz w:val="28"/>
          <w:szCs w:val="28"/>
          <w:lang w:val="uk-UA"/>
        </w:rPr>
        <w:t>Савранській</w:t>
      </w:r>
      <w:proofErr w:type="spellEnd"/>
      <w:r w:rsidRPr="00453C03">
        <w:rPr>
          <w:sz w:val="28"/>
          <w:szCs w:val="28"/>
          <w:lang w:val="uk-UA"/>
        </w:rPr>
        <w:t xml:space="preserve"> селищній раді Одеської області </w:t>
      </w:r>
      <w:r w:rsidRPr="00453C03">
        <w:rPr>
          <w:rFonts w:eastAsia="Calibri"/>
          <w:sz w:val="28"/>
          <w:szCs w:val="28"/>
          <w:lang w:val="uk-UA"/>
        </w:rPr>
        <w:t xml:space="preserve">(далі - Орган управління) . </w:t>
      </w:r>
    </w:p>
    <w:p w:rsidR="007D537F" w:rsidRPr="00453C03" w:rsidRDefault="007D537F" w:rsidP="007D537F">
      <w:pPr>
        <w:pStyle w:val="a3"/>
        <w:spacing w:after="120"/>
        <w:ind w:left="0" w:firstLine="709"/>
        <w:contextualSpacing w:val="0"/>
        <w:jc w:val="both"/>
        <w:rPr>
          <w:sz w:val="28"/>
          <w:szCs w:val="28"/>
          <w:lang w:val="uk-UA"/>
        </w:rPr>
      </w:pPr>
      <w:r>
        <w:rPr>
          <w:sz w:val="28"/>
          <w:szCs w:val="28"/>
          <w:lang w:val="uk-UA"/>
        </w:rPr>
        <w:t>Засновник зді</w:t>
      </w:r>
      <w:r w:rsidRPr="00453C03">
        <w:rPr>
          <w:sz w:val="28"/>
          <w:szCs w:val="28"/>
          <w:lang w:val="uk-UA"/>
        </w:rPr>
        <w:t xml:space="preserve">йснює фінансування закладу, його матеріально-технічне забезпечення, закріплює за закладом необхідні будівлі, інженерні комунікації, обладнання. Засновник здійснює управління майном, активами, проводить фінансування, господарське обслуговування, інші заходи, необхідні для функціонування закладу відповідно до цілей Статуту, у порядку і межах, визначених законодавством, безпосередньо або через Уповноважений орган управління. </w:t>
      </w:r>
    </w:p>
    <w:p w:rsidR="007D537F" w:rsidRPr="00453C03" w:rsidRDefault="007D537F" w:rsidP="007D537F">
      <w:pPr>
        <w:pStyle w:val="a3"/>
        <w:spacing w:after="120"/>
        <w:ind w:left="0" w:firstLine="709"/>
        <w:contextualSpacing w:val="0"/>
        <w:jc w:val="both"/>
        <w:rPr>
          <w:sz w:val="28"/>
          <w:szCs w:val="28"/>
          <w:lang w:val="uk-UA"/>
        </w:rPr>
      </w:pPr>
      <w:r w:rsidRPr="00453C03">
        <w:rPr>
          <w:sz w:val="28"/>
          <w:szCs w:val="28"/>
          <w:lang w:val="uk-UA"/>
        </w:rPr>
        <w:t xml:space="preserve">1.5. У своїй діяльності Заклад керується Конституцією України, законами України, зокрема </w:t>
      </w:r>
      <w:r w:rsidRPr="00453C03">
        <w:rPr>
          <w:rFonts w:eastAsia="Calibri"/>
          <w:sz w:val="28"/>
          <w:szCs w:val="28"/>
          <w:lang w:val="uk-UA"/>
        </w:rPr>
        <w:t>Закон</w:t>
      </w:r>
      <w:r w:rsidRPr="00453C03">
        <w:rPr>
          <w:sz w:val="28"/>
          <w:szCs w:val="28"/>
          <w:lang w:val="uk-UA"/>
        </w:rPr>
        <w:t>ом</w:t>
      </w:r>
      <w:r w:rsidRPr="00453C03">
        <w:rPr>
          <w:rFonts w:eastAsia="Calibri"/>
          <w:sz w:val="28"/>
          <w:szCs w:val="28"/>
          <w:lang w:val="uk-UA"/>
        </w:rPr>
        <w:t xml:space="preserve"> України «Про місцеве самоврядування в Україні», Господарським кодексом, ст.133 Податкового кодексу, Законом України </w:t>
      </w:r>
      <w:r w:rsidRPr="00453C03">
        <w:rPr>
          <w:sz w:val="28"/>
          <w:szCs w:val="28"/>
          <w:lang w:val="uk-UA"/>
        </w:rPr>
        <w:t xml:space="preserve">«Про культуру» Законами України «Про бібліотеки і бібліотечну справу», «Про музеї та музейну справу», «Про охорону культурної спадщини», актами Президента України, Кабінету Міністрів України, нормативними документами Міністерства культури України, іншими нормативно-правовими актами, рішеннями </w:t>
      </w:r>
      <w:proofErr w:type="spellStart"/>
      <w:r w:rsidRPr="00453C03">
        <w:rPr>
          <w:sz w:val="28"/>
          <w:szCs w:val="28"/>
          <w:lang w:val="uk-UA"/>
        </w:rPr>
        <w:t>Савранської</w:t>
      </w:r>
      <w:proofErr w:type="spellEnd"/>
      <w:r w:rsidRPr="00453C03">
        <w:rPr>
          <w:sz w:val="28"/>
          <w:szCs w:val="28"/>
          <w:lang w:val="uk-UA"/>
        </w:rPr>
        <w:t xml:space="preserve"> селищної ради, її виконавчого комітету, розпорядженнями  Савранського селищного голови та цим Статутом.</w:t>
      </w:r>
    </w:p>
    <w:p w:rsidR="007D537F" w:rsidRPr="00453C03" w:rsidRDefault="007D537F" w:rsidP="007D537F">
      <w:pPr>
        <w:pStyle w:val="a3"/>
        <w:spacing w:after="120"/>
        <w:ind w:left="0" w:firstLine="709"/>
        <w:contextualSpacing w:val="0"/>
        <w:jc w:val="both"/>
        <w:rPr>
          <w:sz w:val="28"/>
          <w:szCs w:val="28"/>
          <w:lang w:val="uk-UA"/>
        </w:rPr>
      </w:pPr>
      <w:r w:rsidRPr="00453C03">
        <w:rPr>
          <w:sz w:val="28"/>
          <w:szCs w:val="28"/>
          <w:lang w:val="uk-UA"/>
        </w:rPr>
        <w:t>1.6. Заклад утвор</w:t>
      </w:r>
      <w:r w:rsidR="00E750C6">
        <w:rPr>
          <w:sz w:val="28"/>
          <w:szCs w:val="28"/>
          <w:lang w:val="uk-UA"/>
        </w:rPr>
        <w:t>ено</w:t>
      </w:r>
      <w:r w:rsidRPr="00453C03">
        <w:rPr>
          <w:sz w:val="28"/>
          <w:szCs w:val="28"/>
          <w:lang w:val="uk-UA"/>
        </w:rPr>
        <w:t xml:space="preserve"> шляхом об'єднання всіх клубних закладів та бібліотек</w:t>
      </w:r>
      <w:r w:rsidR="00C517D0">
        <w:rPr>
          <w:sz w:val="28"/>
          <w:szCs w:val="28"/>
          <w:lang w:val="uk-UA"/>
        </w:rPr>
        <w:t>,</w:t>
      </w:r>
      <w:r w:rsidRPr="00453C03">
        <w:rPr>
          <w:sz w:val="28"/>
          <w:szCs w:val="28"/>
          <w:lang w:val="uk-UA"/>
        </w:rPr>
        <w:t xml:space="preserve"> які знаходяться в населених пунктах </w:t>
      </w:r>
      <w:proofErr w:type="spellStart"/>
      <w:r w:rsidRPr="00453C03">
        <w:rPr>
          <w:sz w:val="28"/>
          <w:szCs w:val="28"/>
          <w:lang w:val="uk-UA"/>
        </w:rPr>
        <w:t>Савранської</w:t>
      </w:r>
      <w:proofErr w:type="spellEnd"/>
      <w:r w:rsidRPr="00453C03">
        <w:rPr>
          <w:sz w:val="28"/>
          <w:szCs w:val="28"/>
          <w:lang w:val="uk-UA"/>
        </w:rPr>
        <w:t xml:space="preserve"> селищної ради </w:t>
      </w:r>
      <w:r w:rsidRPr="00453C03">
        <w:rPr>
          <w:sz w:val="28"/>
          <w:szCs w:val="28"/>
          <w:lang w:val="uk-UA"/>
        </w:rPr>
        <w:lastRenderedPageBreak/>
        <w:t>Одеської області (далі структурні підрозділи</w:t>
      </w:r>
      <w:r w:rsidR="00C517D0">
        <w:rPr>
          <w:sz w:val="28"/>
          <w:szCs w:val="28"/>
          <w:lang w:val="uk-UA"/>
        </w:rPr>
        <w:t>(мережа</w:t>
      </w:r>
      <w:r w:rsidRPr="00453C03">
        <w:rPr>
          <w:sz w:val="28"/>
          <w:szCs w:val="28"/>
          <w:lang w:val="uk-UA"/>
        </w:rPr>
        <w:t>), та підпорядковані йому</w:t>
      </w:r>
      <w:r w:rsidR="00E750C6">
        <w:rPr>
          <w:sz w:val="28"/>
          <w:szCs w:val="28"/>
          <w:lang w:val="uk-UA"/>
        </w:rPr>
        <w:t>:</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lang w:val="uk-UA"/>
        </w:rPr>
        <w:t>Савранська</w:t>
      </w:r>
      <w:proofErr w:type="spellEnd"/>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Публічна бібліотека /</w:t>
      </w:r>
      <w:r w:rsidR="00344ADF">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д</w:t>
      </w:r>
      <w:r w:rsidR="00344ADF">
        <w:rPr>
          <w:rFonts w:ascii="Times New Roman" w:hAnsi="Times New Roman" w:cs="Times New Roman"/>
          <w:sz w:val="28"/>
          <w:szCs w:val="28"/>
          <w:lang w:val="uk-UA"/>
        </w:rPr>
        <w:t>итяча бібліотека</w:t>
      </w:r>
      <w:r w:rsidR="00E750C6">
        <w:rPr>
          <w:rFonts w:ascii="Times New Roman" w:hAnsi="Times New Roman" w:cs="Times New Roman"/>
          <w:sz w:val="28"/>
          <w:szCs w:val="28"/>
          <w:lang w:val="uk-UA"/>
        </w:rPr>
        <w:t>, с</w:t>
      </w:r>
      <w:r w:rsidR="00344ADF">
        <w:rPr>
          <w:rFonts w:ascii="Times New Roman" w:hAnsi="Times New Roman" w:cs="Times New Roman"/>
          <w:sz w:val="28"/>
          <w:szCs w:val="28"/>
          <w:lang w:val="uk-UA"/>
        </w:rPr>
        <w:t>ільські бібліотеки-</w:t>
      </w:r>
      <w:r w:rsidR="00C517D0">
        <w:rPr>
          <w:rFonts w:ascii="Times New Roman" w:hAnsi="Times New Roman" w:cs="Times New Roman"/>
          <w:sz w:val="28"/>
          <w:szCs w:val="28"/>
          <w:lang w:val="uk-UA"/>
        </w:rPr>
        <w:t>філі</w:t>
      </w:r>
      <w:r w:rsidR="00344ADF">
        <w:rPr>
          <w:rFonts w:ascii="Times New Roman" w:hAnsi="Times New Roman" w:cs="Times New Roman"/>
          <w:sz w:val="28"/>
          <w:szCs w:val="28"/>
          <w:lang w:val="uk-UA"/>
        </w:rPr>
        <w:t xml:space="preserve">ї </w:t>
      </w:r>
      <w:r w:rsidR="005F29E7">
        <w:rPr>
          <w:rFonts w:ascii="Times New Roman" w:hAnsi="Times New Roman" w:cs="Times New Roman"/>
          <w:sz w:val="28"/>
          <w:szCs w:val="28"/>
          <w:lang w:val="uk-UA"/>
        </w:rPr>
        <w:t>-15</w:t>
      </w:r>
      <w:r w:rsidR="00E750C6">
        <w:rPr>
          <w:rFonts w:ascii="Times New Roman" w:hAnsi="Times New Roman" w:cs="Times New Roman"/>
          <w:sz w:val="28"/>
          <w:szCs w:val="28"/>
          <w:lang w:val="uk-UA"/>
        </w:rPr>
        <w:t>/</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proofErr w:type="spellStart"/>
      <w:r w:rsidR="00E750C6">
        <w:rPr>
          <w:rFonts w:ascii="Times New Roman" w:hAnsi="Times New Roman" w:cs="Times New Roman"/>
          <w:sz w:val="28"/>
          <w:szCs w:val="28"/>
          <w:lang w:val="uk-UA"/>
        </w:rPr>
        <w:t>Савранський</w:t>
      </w:r>
      <w:proofErr w:type="spellEnd"/>
      <w:r w:rsidR="00E750C6">
        <w:rPr>
          <w:rFonts w:ascii="Times New Roman" w:hAnsi="Times New Roman" w:cs="Times New Roman"/>
          <w:sz w:val="28"/>
          <w:szCs w:val="28"/>
          <w:lang w:val="uk-UA"/>
        </w:rPr>
        <w:t xml:space="preserve"> б</w:t>
      </w:r>
      <w:r w:rsidR="00344ADF">
        <w:rPr>
          <w:rFonts w:ascii="Times New Roman" w:hAnsi="Times New Roman" w:cs="Times New Roman"/>
          <w:sz w:val="28"/>
          <w:szCs w:val="28"/>
          <w:lang w:val="uk-UA"/>
        </w:rPr>
        <w:t>азовий</w:t>
      </w:r>
      <w:r w:rsidRPr="00453C03">
        <w:rPr>
          <w:rFonts w:ascii="Times New Roman" w:hAnsi="Times New Roman" w:cs="Times New Roman"/>
          <w:sz w:val="28"/>
          <w:szCs w:val="28"/>
          <w:lang w:val="uk-UA"/>
        </w:rPr>
        <w:t xml:space="preserve"> будинок культури</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proofErr w:type="spellStart"/>
      <w:r w:rsidR="00344ADF">
        <w:rPr>
          <w:rFonts w:ascii="Times New Roman" w:hAnsi="Times New Roman" w:cs="Times New Roman"/>
          <w:sz w:val="28"/>
          <w:szCs w:val="28"/>
          <w:lang w:val="uk-UA"/>
        </w:rPr>
        <w:t>Савранський</w:t>
      </w:r>
      <w:proofErr w:type="spellEnd"/>
      <w:r w:rsidR="00344ADF">
        <w:rPr>
          <w:rFonts w:ascii="Times New Roman" w:hAnsi="Times New Roman" w:cs="Times New Roman"/>
          <w:sz w:val="28"/>
          <w:szCs w:val="28"/>
          <w:lang w:val="uk-UA"/>
        </w:rPr>
        <w:t xml:space="preserve">  </w:t>
      </w:r>
      <w:proofErr w:type="spellStart"/>
      <w:r w:rsidR="00344ADF">
        <w:rPr>
          <w:rFonts w:ascii="Times New Roman" w:hAnsi="Times New Roman" w:cs="Times New Roman"/>
          <w:sz w:val="28"/>
          <w:szCs w:val="28"/>
          <w:lang w:val="uk-UA"/>
        </w:rPr>
        <w:t>історико-краєзнавчий</w:t>
      </w:r>
      <w:proofErr w:type="spellEnd"/>
      <w:r w:rsidR="00344ADF">
        <w:rPr>
          <w:rFonts w:ascii="Times New Roman" w:hAnsi="Times New Roman" w:cs="Times New Roman"/>
          <w:sz w:val="28"/>
          <w:szCs w:val="28"/>
          <w:lang w:val="uk-UA"/>
        </w:rPr>
        <w:t xml:space="preserve"> музей</w:t>
      </w:r>
      <w:r w:rsidRPr="00453C03">
        <w:rPr>
          <w:rFonts w:ascii="Times New Roman" w:hAnsi="Times New Roman" w:cs="Times New Roman"/>
          <w:sz w:val="28"/>
          <w:szCs w:val="28"/>
          <w:lang w:val="uk-UA"/>
        </w:rPr>
        <w:t xml:space="preserve"> </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Pr="00453C03">
        <w:rPr>
          <w:rFonts w:ascii="Times New Roman" w:hAnsi="Times New Roman" w:cs="Times New Roman"/>
          <w:sz w:val="28"/>
          <w:szCs w:val="28"/>
          <w:lang w:val="uk-UA"/>
        </w:rPr>
        <w:t xml:space="preserve">удинок культури с. </w:t>
      </w:r>
      <w:proofErr w:type="spellStart"/>
      <w:r w:rsidRPr="00453C03">
        <w:rPr>
          <w:rFonts w:ascii="Times New Roman" w:hAnsi="Times New Roman" w:cs="Times New Roman"/>
          <w:sz w:val="28"/>
          <w:szCs w:val="28"/>
          <w:lang w:val="uk-UA"/>
        </w:rPr>
        <w:t>Дубинове</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Сільський клуб с. </w:t>
      </w:r>
      <w:proofErr w:type="spellStart"/>
      <w:r w:rsidRPr="00453C03">
        <w:rPr>
          <w:rFonts w:ascii="Times New Roman" w:hAnsi="Times New Roman" w:cs="Times New Roman"/>
          <w:sz w:val="28"/>
          <w:szCs w:val="28"/>
          <w:lang w:val="uk-UA"/>
        </w:rPr>
        <w:t>Слюсарево</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Вільшанка</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w:t>
      </w:r>
      <w:proofErr w:type="spellStart"/>
      <w:r w:rsidRPr="00453C03">
        <w:rPr>
          <w:rFonts w:ascii="Times New Roman" w:hAnsi="Times New Roman" w:cs="Times New Roman"/>
          <w:sz w:val="28"/>
          <w:szCs w:val="28"/>
          <w:lang w:val="uk-UA"/>
        </w:rPr>
        <w:t>Полянецьке</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Сільський клуб с. </w:t>
      </w:r>
      <w:proofErr w:type="spellStart"/>
      <w:r w:rsidRPr="00453C03">
        <w:rPr>
          <w:rFonts w:ascii="Times New Roman" w:hAnsi="Times New Roman" w:cs="Times New Roman"/>
          <w:sz w:val="28"/>
          <w:szCs w:val="28"/>
          <w:lang w:val="uk-UA"/>
        </w:rPr>
        <w:t>Глибочок</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Капустянка</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Сільський клуб с. </w:t>
      </w:r>
      <w:proofErr w:type="spellStart"/>
      <w:r w:rsidRPr="00453C03">
        <w:rPr>
          <w:rFonts w:ascii="Times New Roman" w:hAnsi="Times New Roman" w:cs="Times New Roman"/>
          <w:sz w:val="28"/>
          <w:szCs w:val="28"/>
          <w:lang w:val="uk-UA"/>
        </w:rPr>
        <w:t>Гетьманівка</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w:t>
      </w:r>
      <w:proofErr w:type="spellStart"/>
      <w:r w:rsidRPr="00453C03">
        <w:rPr>
          <w:rFonts w:ascii="Times New Roman" w:hAnsi="Times New Roman" w:cs="Times New Roman"/>
          <w:sz w:val="28"/>
          <w:szCs w:val="28"/>
          <w:lang w:val="uk-UA"/>
        </w:rPr>
        <w:t>Бакша</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Сільський клуб с. </w:t>
      </w:r>
      <w:proofErr w:type="spellStart"/>
      <w:r w:rsidRPr="00453C03">
        <w:rPr>
          <w:rFonts w:ascii="Times New Roman" w:hAnsi="Times New Roman" w:cs="Times New Roman"/>
          <w:sz w:val="28"/>
          <w:szCs w:val="28"/>
          <w:lang w:val="uk-UA"/>
        </w:rPr>
        <w:t>Йосипівка</w:t>
      </w:r>
      <w:proofErr w:type="spellEnd"/>
    </w:p>
    <w:p w:rsidR="007D537F" w:rsidRPr="00453C03" w:rsidRDefault="00344ADF" w:rsidP="007D537F">
      <w:pPr>
        <w:pStyle w:val="a4"/>
        <w:spacing w:after="1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D537F" w:rsidRPr="00453C03">
        <w:rPr>
          <w:rFonts w:ascii="Times New Roman" w:hAnsi="Times New Roman" w:cs="Times New Roman"/>
          <w:sz w:val="28"/>
          <w:szCs w:val="28"/>
          <w:lang w:val="uk-UA"/>
        </w:rPr>
        <w:t xml:space="preserve"> -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007D537F" w:rsidRPr="00453C03">
        <w:rPr>
          <w:rFonts w:ascii="Times New Roman" w:hAnsi="Times New Roman" w:cs="Times New Roman"/>
          <w:sz w:val="28"/>
          <w:szCs w:val="28"/>
          <w:lang w:val="uk-UA"/>
        </w:rPr>
        <w:t xml:space="preserve"> культури с. </w:t>
      </w:r>
      <w:proofErr w:type="spellStart"/>
      <w:r w:rsidR="007D537F" w:rsidRPr="00453C03">
        <w:rPr>
          <w:rFonts w:ascii="Times New Roman" w:hAnsi="Times New Roman" w:cs="Times New Roman"/>
          <w:sz w:val="28"/>
          <w:szCs w:val="28"/>
          <w:lang w:val="uk-UA"/>
        </w:rPr>
        <w:t>Неділкове</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w:t>
      </w:r>
      <w:proofErr w:type="spellStart"/>
      <w:r w:rsidRPr="00453C03">
        <w:rPr>
          <w:rFonts w:ascii="Times New Roman" w:hAnsi="Times New Roman" w:cs="Times New Roman"/>
          <w:sz w:val="28"/>
          <w:szCs w:val="28"/>
          <w:lang w:val="uk-UA"/>
        </w:rPr>
        <w:t>Концеба</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w:t>
      </w:r>
      <w:proofErr w:type="spellStart"/>
      <w:r w:rsidRPr="00453C03">
        <w:rPr>
          <w:rFonts w:ascii="Times New Roman" w:hAnsi="Times New Roman" w:cs="Times New Roman"/>
          <w:sz w:val="28"/>
          <w:szCs w:val="28"/>
          <w:lang w:val="uk-UA"/>
        </w:rPr>
        <w:t>Байбузівка</w:t>
      </w:r>
      <w:proofErr w:type="spellEnd"/>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Осички</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w:t>
      </w:r>
      <w:r w:rsidR="00E750C6">
        <w:rPr>
          <w:rFonts w:ascii="Times New Roman" w:hAnsi="Times New Roman" w:cs="Times New Roman"/>
          <w:sz w:val="28"/>
          <w:szCs w:val="28"/>
          <w:lang w:val="uk-UA"/>
        </w:rPr>
        <w:t>Сільський б</w:t>
      </w:r>
      <w:r w:rsidR="00E750C6" w:rsidRPr="00453C03">
        <w:rPr>
          <w:rFonts w:ascii="Times New Roman" w:hAnsi="Times New Roman" w:cs="Times New Roman"/>
          <w:sz w:val="28"/>
          <w:szCs w:val="28"/>
          <w:lang w:val="uk-UA"/>
        </w:rPr>
        <w:t>удинок</w:t>
      </w:r>
      <w:r w:rsidRPr="00453C03">
        <w:rPr>
          <w:rFonts w:ascii="Times New Roman" w:hAnsi="Times New Roman" w:cs="Times New Roman"/>
          <w:sz w:val="28"/>
          <w:szCs w:val="28"/>
          <w:lang w:val="uk-UA"/>
        </w:rPr>
        <w:t xml:space="preserve"> культури с. </w:t>
      </w:r>
      <w:proofErr w:type="spellStart"/>
      <w:r w:rsidRPr="00453C03">
        <w:rPr>
          <w:rFonts w:ascii="Times New Roman" w:hAnsi="Times New Roman" w:cs="Times New Roman"/>
          <w:sz w:val="28"/>
          <w:szCs w:val="28"/>
          <w:lang w:val="uk-UA"/>
        </w:rPr>
        <w:t>Камяне</w:t>
      </w:r>
      <w:proofErr w:type="spellEnd"/>
    </w:p>
    <w:p w:rsidR="00344ADF" w:rsidRDefault="00344ADF" w:rsidP="007D537F">
      <w:pPr>
        <w:pStyle w:val="a4"/>
        <w:spacing w:after="120"/>
        <w:ind w:firstLine="709"/>
        <w:jc w:val="both"/>
        <w:rPr>
          <w:rFonts w:ascii="Times New Roman" w:hAnsi="Times New Roman" w:cs="Times New Roman"/>
          <w:sz w:val="28"/>
          <w:szCs w:val="28"/>
          <w:lang w:val="uk-UA"/>
        </w:rPr>
      </w:pP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В структуру Закладу входить </w:t>
      </w:r>
      <w:proofErr w:type="spellStart"/>
      <w:r w:rsidRPr="00453C03">
        <w:rPr>
          <w:rFonts w:ascii="Times New Roman" w:hAnsi="Times New Roman" w:cs="Times New Roman"/>
          <w:sz w:val="28"/>
          <w:szCs w:val="28"/>
          <w:lang w:val="uk-UA"/>
        </w:rPr>
        <w:t>Савранська</w:t>
      </w:r>
      <w:proofErr w:type="spellEnd"/>
      <w:r w:rsidRPr="00453C03">
        <w:rPr>
          <w:rFonts w:ascii="Times New Roman" w:hAnsi="Times New Roman" w:cs="Times New Roman"/>
          <w:sz w:val="28"/>
          <w:szCs w:val="28"/>
          <w:lang w:val="uk-UA"/>
        </w:rPr>
        <w:t xml:space="preserve"> дитяча школа мистецтв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 (з філіалом в с. </w:t>
      </w:r>
      <w:proofErr w:type="spellStart"/>
      <w:r w:rsidRPr="00453C03">
        <w:rPr>
          <w:rFonts w:ascii="Times New Roman" w:hAnsi="Times New Roman" w:cs="Times New Roman"/>
          <w:sz w:val="28"/>
          <w:szCs w:val="28"/>
          <w:lang w:val="uk-UA"/>
        </w:rPr>
        <w:t>Полянецьке</w:t>
      </w:r>
      <w:proofErr w:type="spellEnd"/>
      <w:r w:rsidRPr="00453C03">
        <w:rPr>
          <w:rFonts w:ascii="Times New Roman" w:hAnsi="Times New Roman" w:cs="Times New Roman"/>
          <w:sz w:val="28"/>
          <w:szCs w:val="28"/>
          <w:lang w:val="uk-UA"/>
        </w:rPr>
        <w:t>) зі статусом юридичної особи.</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1.7. Юридична адреса Закладу: 66200, Одеська область, </w:t>
      </w:r>
      <w:r w:rsidR="00344ADF">
        <w:rPr>
          <w:rFonts w:ascii="Times New Roman" w:hAnsi="Times New Roman" w:cs="Times New Roman"/>
          <w:sz w:val="28"/>
          <w:szCs w:val="28"/>
          <w:lang w:val="uk-UA"/>
        </w:rPr>
        <w:t>Подільський</w:t>
      </w:r>
      <w:r w:rsidRPr="00453C03">
        <w:rPr>
          <w:rFonts w:ascii="Times New Roman" w:hAnsi="Times New Roman" w:cs="Times New Roman"/>
          <w:sz w:val="28"/>
          <w:szCs w:val="28"/>
          <w:lang w:val="uk-UA"/>
        </w:rPr>
        <w:t xml:space="preserve"> район, селище міського типу  </w:t>
      </w:r>
      <w:proofErr w:type="spellStart"/>
      <w:r w:rsidRPr="00453C03">
        <w:rPr>
          <w:rFonts w:ascii="Times New Roman" w:hAnsi="Times New Roman" w:cs="Times New Roman"/>
          <w:sz w:val="28"/>
          <w:szCs w:val="28"/>
          <w:lang w:val="uk-UA"/>
        </w:rPr>
        <w:t>Саврань</w:t>
      </w:r>
      <w:proofErr w:type="spellEnd"/>
      <w:r w:rsidRPr="00453C03">
        <w:rPr>
          <w:rFonts w:ascii="Times New Roman" w:hAnsi="Times New Roman" w:cs="Times New Roman"/>
          <w:sz w:val="28"/>
          <w:szCs w:val="28"/>
          <w:lang w:val="uk-UA"/>
        </w:rPr>
        <w:t xml:space="preserve">, вул. Соборна,32 </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1.8. Найменування Закладу:</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повне – Комунальний заклад «Центр культури, дозвілля і туризму»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w:t>
      </w:r>
    </w:p>
    <w:p w:rsidR="007D537F" w:rsidRPr="00453C03" w:rsidRDefault="00E750C6" w:rsidP="007D537F">
      <w:pPr>
        <w:pStyle w:val="a4"/>
        <w:spacing w:after="12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скорочене – КЗ </w:t>
      </w:r>
      <w:r w:rsidR="007D537F" w:rsidRPr="00453C03">
        <w:rPr>
          <w:rFonts w:ascii="Times New Roman" w:hAnsi="Times New Roman" w:cs="Times New Roman"/>
          <w:sz w:val="28"/>
          <w:szCs w:val="28"/>
          <w:lang w:val="uk-UA"/>
        </w:rPr>
        <w:t>ЦКДІТ.</w:t>
      </w:r>
    </w:p>
    <w:p w:rsidR="007D537F" w:rsidRPr="00453C03" w:rsidRDefault="007D537F" w:rsidP="007D537F">
      <w:pPr>
        <w:pStyle w:val="a4"/>
        <w:spacing w:after="120"/>
        <w:ind w:firstLine="709"/>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1.9. Заклад є юридичною особою публічного права, </w:t>
      </w:r>
      <w:proofErr w:type="spellStart"/>
      <w:r w:rsidRPr="00453C03">
        <w:rPr>
          <w:rFonts w:ascii="Times New Roman" w:hAnsi="Times New Roman" w:cs="Times New Roman"/>
          <w:sz w:val="28"/>
          <w:szCs w:val="28"/>
          <w:lang w:val="uk-UA"/>
        </w:rPr>
        <w:t>права</w:t>
      </w:r>
      <w:proofErr w:type="spellEnd"/>
      <w:r w:rsidRPr="00453C03">
        <w:rPr>
          <w:rFonts w:ascii="Times New Roman" w:hAnsi="Times New Roman" w:cs="Times New Roman"/>
          <w:sz w:val="28"/>
          <w:szCs w:val="28"/>
          <w:lang w:val="uk-UA"/>
        </w:rPr>
        <w:t xml:space="preserve"> та обов’язки набуває з дня державної реєстрації.</w:t>
      </w:r>
    </w:p>
    <w:p w:rsidR="007D537F" w:rsidRPr="00453C03" w:rsidRDefault="007D537F" w:rsidP="007D537F">
      <w:pPr>
        <w:tabs>
          <w:tab w:val="left" w:pos="2205"/>
        </w:tabs>
        <w:spacing w:after="120"/>
        <w:ind w:firstLine="708"/>
        <w:jc w:val="both"/>
        <w:rPr>
          <w:sz w:val="28"/>
          <w:szCs w:val="28"/>
          <w:lang w:val="uk-UA"/>
        </w:rPr>
      </w:pPr>
      <w:r w:rsidRPr="00453C03">
        <w:rPr>
          <w:sz w:val="28"/>
          <w:szCs w:val="28"/>
          <w:lang w:val="uk-UA"/>
        </w:rPr>
        <w:t xml:space="preserve">1.10. Заклад є бюджетною, неприбутковою організацією, яка  фінансується з бюджету </w:t>
      </w:r>
      <w:proofErr w:type="spellStart"/>
      <w:r w:rsidRPr="00453C03">
        <w:rPr>
          <w:sz w:val="28"/>
          <w:szCs w:val="28"/>
          <w:lang w:val="uk-UA"/>
        </w:rPr>
        <w:t>Савранської</w:t>
      </w:r>
      <w:proofErr w:type="spellEnd"/>
      <w:r w:rsidRPr="00453C03">
        <w:rPr>
          <w:sz w:val="28"/>
          <w:szCs w:val="28"/>
          <w:lang w:val="uk-UA"/>
        </w:rPr>
        <w:t xml:space="preserve"> селищної ради, має відокремлене </w:t>
      </w:r>
      <w:r w:rsidRPr="00453C03">
        <w:rPr>
          <w:sz w:val="28"/>
          <w:szCs w:val="28"/>
          <w:lang w:val="uk-UA"/>
        </w:rPr>
        <w:lastRenderedPageBreak/>
        <w:t>майно, розрахункові рахунки в територіальному органі Державного казначейства, печатку, бланки зі своїм найменуванням.</w:t>
      </w:r>
    </w:p>
    <w:p w:rsidR="007D537F" w:rsidRPr="00453C03" w:rsidRDefault="007D537F" w:rsidP="007D537F">
      <w:pPr>
        <w:spacing w:after="120"/>
        <w:ind w:firstLine="708"/>
        <w:jc w:val="both"/>
        <w:rPr>
          <w:sz w:val="28"/>
          <w:szCs w:val="28"/>
          <w:lang w:val="uk-UA"/>
        </w:rPr>
      </w:pPr>
      <w:r w:rsidRPr="00453C03">
        <w:rPr>
          <w:sz w:val="28"/>
          <w:szCs w:val="28"/>
          <w:lang w:val="uk-UA"/>
        </w:rPr>
        <w:t xml:space="preserve">1.11.Заклад  для досягнення статутних цілей своєї діяльності та в порядку, встановленому законодавством України, використовує всі права та несе обов’язки, які не заборонені законодавством України і передбачені цим Статутом. </w:t>
      </w:r>
    </w:p>
    <w:p w:rsidR="007D537F" w:rsidRPr="00453C03" w:rsidRDefault="007D537F" w:rsidP="007D537F">
      <w:pPr>
        <w:spacing w:after="120"/>
        <w:ind w:firstLine="708"/>
        <w:jc w:val="both"/>
        <w:rPr>
          <w:sz w:val="28"/>
          <w:szCs w:val="28"/>
          <w:lang w:val="uk-UA"/>
        </w:rPr>
      </w:pPr>
      <w:r w:rsidRPr="00453C03">
        <w:rPr>
          <w:sz w:val="28"/>
          <w:szCs w:val="28"/>
          <w:lang w:val="uk-UA"/>
        </w:rPr>
        <w:t>1.12. Заклад від свого імені укладає угоди, набуває майнові та особисті немайнові права за згодою Власника і несе обов’язки, виступає позивачем та відповідачем у суді, арбітражному суді та третейському суді.</w:t>
      </w:r>
    </w:p>
    <w:p w:rsidR="007D537F" w:rsidRPr="00453C03" w:rsidRDefault="007D537F" w:rsidP="007D537F">
      <w:pPr>
        <w:spacing w:after="120"/>
        <w:ind w:firstLine="708"/>
        <w:jc w:val="both"/>
        <w:rPr>
          <w:sz w:val="28"/>
          <w:szCs w:val="28"/>
          <w:lang w:val="uk-UA"/>
        </w:rPr>
      </w:pPr>
      <w:r w:rsidRPr="00453C03">
        <w:rPr>
          <w:sz w:val="28"/>
          <w:szCs w:val="28"/>
          <w:lang w:val="uk-UA"/>
        </w:rPr>
        <w:t>1.13. Заклад є розпорядником майна у відповідності до цілей своєї діяльності та його призначення. Заклад не відповідає за зобов’язаннями Власника (Засновника), а також інших підприємств, установ, організацій. Власник (Засновник) не несе відповідальності за зобов’язаннями Закладу.</w:t>
      </w:r>
    </w:p>
    <w:p w:rsidR="007D537F" w:rsidRPr="00453C03" w:rsidRDefault="007D537F" w:rsidP="007D537F">
      <w:pPr>
        <w:spacing w:after="120"/>
        <w:ind w:firstLine="708"/>
        <w:jc w:val="both"/>
        <w:rPr>
          <w:sz w:val="28"/>
          <w:szCs w:val="28"/>
          <w:lang w:val="uk-UA"/>
        </w:rPr>
      </w:pPr>
      <w:r w:rsidRPr="00453C03">
        <w:rPr>
          <w:sz w:val="28"/>
          <w:szCs w:val="28"/>
          <w:lang w:val="uk-UA"/>
        </w:rPr>
        <w:t xml:space="preserve">1.14. При Комунальному закладі «Центр культури, дозвілля і туризму» можуть створюватися музеї, музичні школи, театральні студії, кіностудії, </w:t>
      </w:r>
      <w:proofErr w:type="spellStart"/>
      <w:r w:rsidRPr="00453C03">
        <w:rPr>
          <w:sz w:val="28"/>
          <w:szCs w:val="28"/>
          <w:lang w:val="uk-UA"/>
        </w:rPr>
        <w:t>відеопрокатні</w:t>
      </w:r>
      <w:proofErr w:type="spellEnd"/>
      <w:r w:rsidRPr="00453C03">
        <w:rPr>
          <w:sz w:val="28"/>
          <w:szCs w:val="28"/>
          <w:lang w:val="uk-UA"/>
        </w:rPr>
        <w:t xml:space="preserve"> заклади, художні галереї (виставки) тощо.</w:t>
      </w:r>
    </w:p>
    <w:p w:rsidR="007D537F" w:rsidRPr="00453C03" w:rsidRDefault="007D537F" w:rsidP="007D537F">
      <w:pPr>
        <w:pStyle w:val="a4"/>
        <w:spacing w:after="12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2. МЕТА, ЗАВДАННЯ ТА ОСНОВНІ НАПРЯМКИ ДІЯЛЬНОСТІ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2.1.Заклад зорієнтований на культурні інтереси різних професійних, національних, вікових та інших соціально-демографічних категорій населення зі збереження культурно-виховного напрямку діяльності, дії у співдружності з державними, громадськими приватними організаціями і об’єднаннями України, інших держав, а також із зарубіжними і міжнародними організаціями  та фондами, які зацікавлені у розвитку і виконують виховні функції.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2.2.Завданнями Закладу є:</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виявлення, розвиток і підтримка талантів та обдаровань відповідно до потреб населення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впровадження якісних та новітніх форм, методів культурного дозвілля, роботи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здійснення інформаційно-методичної та організаційно-масової роботи.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задоволення потреб населення щодо організації культурно-масових заходів;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створення умов для становлення, розвитку і підтримки творчої молоді;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збереження і розвиток національно-культурної самобутності народних традицій та  звичаїв;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забезпечення охорони культурної спадщини, мистецтва</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lastRenderedPageBreak/>
        <w:t>- популяризація національних традицій, здобутків народного мистецтва;</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підтримка та збереження осередків народних промислів;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розвиток аматорського мистецтва, самодіяльної народної творчості;</w:t>
      </w:r>
    </w:p>
    <w:p w:rsidR="007D537F" w:rsidRPr="00453C03" w:rsidRDefault="007D537F" w:rsidP="007D537F">
      <w:pPr>
        <w:pStyle w:val="a4"/>
        <w:tabs>
          <w:tab w:val="left" w:pos="2977"/>
        </w:tabs>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створення та організація діяльності творчих колективів, гуртків, молодіжних центрів, студій, любительських об’єднань та клубів за інтересами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підтримка соціально-важливих культурно-творчих, пізнавально-розважальних, художньо-естетичних ініціатив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організація веселого, життєрадісного і здорового відпочинку та розваг в Центрі культури,  дозвілля і туризму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 та поза ним всіх вікових категорій населення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і проведення культурно-мистецьких заходів серед населення. Зокрема проведення оглядів, фестивалів, свят самодіяльної народної творчості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роботи  гуртків та інших творчих об’єднань, тощо.</w:t>
      </w:r>
    </w:p>
    <w:p w:rsidR="007D537F" w:rsidRPr="00453C03" w:rsidRDefault="007D537F" w:rsidP="007D537F">
      <w:pPr>
        <w:spacing w:after="120"/>
        <w:ind w:firstLine="708"/>
        <w:jc w:val="both"/>
        <w:rPr>
          <w:sz w:val="28"/>
          <w:szCs w:val="28"/>
          <w:lang w:val="uk-UA"/>
        </w:rPr>
      </w:pPr>
      <w:r w:rsidRPr="00453C03">
        <w:rPr>
          <w:sz w:val="28"/>
          <w:szCs w:val="28"/>
          <w:lang w:val="uk-UA"/>
        </w:rPr>
        <w:t>- забезпечення читачів необхідною літературою та періодичними виданнями,  систематичне вивчення інтересів і запитів у виборі літератури з врахуванням їх рівня освіти, професійних інтересів, вікових особливостей. Проведення роботи по організації книжкового фонду, його обліку та збереження.</w:t>
      </w:r>
    </w:p>
    <w:p w:rsidR="007D537F" w:rsidRPr="00453C03" w:rsidRDefault="007D537F" w:rsidP="007D537F">
      <w:pPr>
        <w:spacing w:after="120"/>
        <w:ind w:firstLine="708"/>
        <w:jc w:val="both"/>
        <w:rPr>
          <w:sz w:val="28"/>
          <w:szCs w:val="28"/>
          <w:lang w:val="uk-UA"/>
        </w:rPr>
      </w:pPr>
      <w:r w:rsidRPr="00453C03">
        <w:rPr>
          <w:sz w:val="28"/>
          <w:szCs w:val="28"/>
          <w:lang w:val="uk-UA"/>
        </w:rPr>
        <w:t xml:space="preserve">- організація музею, комплектування музейних предметів і забезпечення їх обліку та  зберігання. Проведення туристичної екскурсійної та лекційної роботи в музеї. </w:t>
      </w:r>
    </w:p>
    <w:p w:rsidR="007D537F" w:rsidRPr="00453C03" w:rsidRDefault="007D537F" w:rsidP="007D537F">
      <w:pPr>
        <w:spacing w:after="120"/>
        <w:ind w:firstLine="708"/>
        <w:jc w:val="both"/>
        <w:rPr>
          <w:sz w:val="28"/>
          <w:szCs w:val="28"/>
          <w:lang w:val="uk-UA"/>
        </w:rPr>
      </w:pPr>
      <w:r w:rsidRPr="00453C03">
        <w:rPr>
          <w:sz w:val="28"/>
          <w:szCs w:val="28"/>
          <w:lang w:val="uk-UA"/>
        </w:rPr>
        <w:t>- організація і проведення спортивних(туристичних) змагань, свят, фестивалів та інших заходів, що сприяють розвитку фізичної культури та спорту.</w:t>
      </w:r>
    </w:p>
    <w:p w:rsidR="007D537F" w:rsidRPr="00453C03" w:rsidRDefault="007D537F" w:rsidP="007D537F">
      <w:pPr>
        <w:spacing w:after="120"/>
        <w:ind w:firstLine="708"/>
        <w:jc w:val="both"/>
        <w:rPr>
          <w:sz w:val="28"/>
          <w:szCs w:val="28"/>
          <w:lang w:val="uk-UA"/>
        </w:rPr>
      </w:pPr>
      <w:r w:rsidRPr="00453C03">
        <w:rPr>
          <w:sz w:val="28"/>
          <w:szCs w:val="28"/>
          <w:lang w:val="uk-UA"/>
        </w:rPr>
        <w:t>- забезпечення кваліфікованими кадрами структурних підрозділів закладу</w:t>
      </w:r>
    </w:p>
    <w:p w:rsidR="007D537F" w:rsidRPr="00453C03" w:rsidRDefault="007D537F" w:rsidP="007D537F">
      <w:pPr>
        <w:spacing w:after="120"/>
        <w:ind w:firstLine="708"/>
        <w:jc w:val="both"/>
        <w:rPr>
          <w:sz w:val="28"/>
          <w:szCs w:val="28"/>
          <w:lang w:val="uk-UA"/>
        </w:rPr>
      </w:pPr>
      <w:r w:rsidRPr="00453C03">
        <w:rPr>
          <w:sz w:val="28"/>
          <w:szCs w:val="28"/>
          <w:lang w:val="uk-UA"/>
        </w:rPr>
        <w:t>- збереження та зміцнення матеріальної  бази культурно-освітнього закладу.</w:t>
      </w:r>
    </w:p>
    <w:p w:rsidR="007D537F" w:rsidRPr="00453C03" w:rsidRDefault="007D537F" w:rsidP="007D537F">
      <w:pPr>
        <w:spacing w:after="120"/>
        <w:ind w:firstLine="708"/>
        <w:jc w:val="both"/>
        <w:rPr>
          <w:sz w:val="28"/>
          <w:szCs w:val="28"/>
          <w:lang w:val="uk-UA"/>
        </w:rPr>
      </w:pPr>
      <w:r w:rsidRPr="00453C03">
        <w:rPr>
          <w:sz w:val="28"/>
          <w:szCs w:val="28"/>
          <w:lang w:val="uk-UA"/>
        </w:rPr>
        <w:t>- розвиток матеріально-технічної бази.</w:t>
      </w:r>
    </w:p>
    <w:p w:rsidR="007D537F" w:rsidRPr="00453C03" w:rsidRDefault="007D537F" w:rsidP="007D537F">
      <w:pPr>
        <w:spacing w:after="120"/>
        <w:ind w:firstLine="708"/>
        <w:jc w:val="both"/>
        <w:rPr>
          <w:sz w:val="28"/>
          <w:szCs w:val="28"/>
          <w:lang w:val="uk-UA"/>
        </w:rPr>
      </w:pPr>
      <w:r w:rsidRPr="00453C03">
        <w:rPr>
          <w:sz w:val="28"/>
          <w:szCs w:val="28"/>
          <w:lang w:val="uk-UA"/>
        </w:rPr>
        <w:t>- соціальний розвиток колективу.</w:t>
      </w:r>
    </w:p>
    <w:p w:rsidR="007D537F" w:rsidRPr="00453C03" w:rsidRDefault="007D537F" w:rsidP="007D537F">
      <w:pPr>
        <w:spacing w:after="120"/>
        <w:ind w:firstLine="708"/>
        <w:jc w:val="both"/>
        <w:rPr>
          <w:sz w:val="28"/>
          <w:szCs w:val="28"/>
          <w:lang w:val="uk-UA"/>
        </w:rPr>
      </w:pPr>
      <w:r w:rsidRPr="00453C03">
        <w:rPr>
          <w:sz w:val="28"/>
          <w:szCs w:val="28"/>
          <w:lang w:val="uk-UA"/>
        </w:rPr>
        <w:t xml:space="preserve">- підвищення кваліфікації працівників Комунального закладу «Центру культури, дозвілля і туризму»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w:t>
      </w:r>
    </w:p>
    <w:p w:rsidR="007D537F" w:rsidRPr="00453C03" w:rsidRDefault="007D537F" w:rsidP="007D537F">
      <w:pPr>
        <w:spacing w:after="120"/>
        <w:ind w:firstLine="708"/>
        <w:jc w:val="both"/>
        <w:rPr>
          <w:sz w:val="28"/>
          <w:szCs w:val="28"/>
          <w:lang w:val="uk-UA"/>
        </w:rPr>
      </w:pPr>
      <w:r w:rsidRPr="00453C03">
        <w:rPr>
          <w:sz w:val="28"/>
          <w:szCs w:val="28"/>
          <w:lang w:val="uk-UA"/>
        </w:rPr>
        <w:t>- господарча діяльність, в той же час своєчасне матеріально-технічне постачання, своєчасне проведення поточних та капітальних ремонтів основних фондів у певні терміни.</w:t>
      </w:r>
    </w:p>
    <w:p w:rsidR="007D537F" w:rsidRPr="00453C03" w:rsidRDefault="007D537F" w:rsidP="007D537F">
      <w:pPr>
        <w:spacing w:after="120"/>
        <w:ind w:firstLine="708"/>
        <w:jc w:val="both"/>
        <w:rPr>
          <w:sz w:val="28"/>
          <w:szCs w:val="28"/>
          <w:lang w:val="uk-UA"/>
        </w:rPr>
      </w:pPr>
      <w:r w:rsidRPr="00453C03">
        <w:rPr>
          <w:sz w:val="28"/>
          <w:szCs w:val="28"/>
          <w:lang w:val="uk-UA"/>
        </w:rPr>
        <w:lastRenderedPageBreak/>
        <w:t>- додержання правил та норм техніки безпеки, охорони праці та протипожежної безпеки.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2.3.Основними напрямками діяльності Закладу є:</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відпочинку і дозвілля громадян;</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організація та реалізація заходів в рамках туристичних напрямків, тощо;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підготовка і проведення культурно-масових заходів, відзначення державних, місцевих, професійних свят, історичних подій, обрядових заходів, розважальних програм, тренінгів, семінарів, нарад, фестивалів, свят, акцій,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проведення концертів професійних та самодіяльних колективів і виконавців, народних аматорів;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різного виду виставок;</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проведення заходів з питань духовного, естетичного, патріотичного, правового виховання, популяризація здорового способу життя;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роботи лекторіїв, народних університетів, студій, курсів, проведення тематичних вечорів, усних журналів, творчих зустрічей тощо;</w:t>
      </w:r>
    </w:p>
    <w:p w:rsidR="007D537F" w:rsidRPr="00453C03" w:rsidRDefault="007D537F" w:rsidP="007D537F">
      <w:pPr>
        <w:pStyle w:val="a4"/>
        <w:spacing w:after="120"/>
        <w:ind w:firstLine="708"/>
        <w:jc w:val="both"/>
        <w:rPr>
          <w:rFonts w:ascii="Times New Roman" w:hAnsi="Times New Roman" w:cs="Times New Roman"/>
          <w:sz w:val="28"/>
          <w:szCs w:val="28"/>
        </w:rPr>
      </w:pPr>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проведення</w:t>
      </w:r>
      <w:proofErr w:type="spellEnd"/>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масових</w:t>
      </w:r>
      <w:proofErr w:type="spellEnd"/>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театралізованих</w:t>
      </w:r>
      <w:proofErr w:type="spellEnd"/>
      <w:r w:rsidRPr="00453C03">
        <w:rPr>
          <w:rFonts w:ascii="Times New Roman" w:hAnsi="Times New Roman" w:cs="Times New Roman"/>
          <w:sz w:val="28"/>
          <w:szCs w:val="28"/>
        </w:rPr>
        <w:t xml:space="preserve"> свят, </w:t>
      </w:r>
      <w:proofErr w:type="spellStart"/>
      <w:r w:rsidRPr="00453C03">
        <w:rPr>
          <w:rFonts w:ascii="Times New Roman" w:hAnsi="Times New Roman" w:cs="Times New Roman"/>
          <w:sz w:val="28"/>
          <w:szCs w:val="28"/>
        </w:rPr>
        <w:t>народних</w:t>
      </w:r>
      <w:proofErr w:type="spellEnd"/>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гулянь</w:t>
      </w:r>
      <w:proofErr w:type="spellEnd"/>
      <w:r w:rsidRPr="00453C03">
        <w:rPr>
          <w:rFonts w:ascii="Times New Roman" w:hAnsi="Times New Roman" w:cs="Times New Roman"/>
          <w:sz w:val="28"/>
          <w:szCs w:val="28"/>
        </w:rPr>
        <w:t xml:space="preserve">, </w:t>
      </w:r>
      <w:proofErr w:type="spellStart"/>
      <w:r w:rsidRPr="00453C03">
        <w:rPr>
          <w:rFonts w:ascii="Times New Roman" w:hAnsi="Times New Roman" w:cs="Times New Roman"/>
          <w:sz w:val="28"/>
          <w:szCs w:val="28"/>
        </w:rPr>
        <w:t>обрядів</w:t>
      </w:r>
      <w:proofErr w:type="spellEnd"/>
      <w:r w:rsidRPr="00453C03">
        <w:rPr>
          <w:rFonts w:ascii="Times New Roman" w:hAnsi="Times New Roman" w:cs="Times New Roman"/>
          <w:sz w:val="28"/>
          <w:szCs w:val="28"/>
        </w:rPr>
        <w:t xml:space="preserve">, </w:t>
      </w:r>
      <w:proofErr w:type="spellStart"/>
      <w:r w:rsidRPr="00453C03">
        <w:rPr>
          <w:rFonts w:ascii="Times New Roman" w:hAnsi="Times New Roman" w:cs="Times New Roman"/>
          <w:sz w:val="28"/>
          <w:szCs w:val="28"/>
        </w:rPr>
        <w:t>ритуалів</w:t>
      </w:r>
      <w:proofErr w:type="spellEnd"/>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відповідно</w:t>
      </w:r>
      <w:proofErr w:type="spellEnd"/>
      <w:r w:rsidRPr="00453C03">
        <w:rPr>
          <w:rFonts w:ascii="Times New Roman" w:hAnsi="Times New Roman" w:cs="Times New Roman"/>
          <w:sz w:val="28"/>
          <w:szCs w:val="28"/>
        </w:rPr>
        <w:t xml:space="preserve"> до </w:t>
      </w:r>
      <w:proofErr w:type="spellStart"/>
      <w:r w:rsidRPr="00453C03">
        <w:rPr>
          <w:rFonts w:ascii="Times New Roman" w:hAnsi="Times New Roman" w:cs="Times New Roman"/>
          <w:sz w:val="28"/>
          <w:szCs w:val="28"/>
        </w:rPr>
        <w:t>місцевих</w:t>
      </w:r>
      <w:proofErr w:type="spellEnd"/>
      <w:r w:rsidRPr="00453C03">
        <w:rPr>
          <w:rFonts w:ascii="Times New Roman" w:hAnsi="Times New Roman" w:cs="Times New Roman"/>
          <w:sz w:val="28"/>
          <w:szCs w:val="28"/>
          <w:lang w:val="uk-UA"/>
        </w:rPr>
        <w:t xml:space="preserve"> </w:t>
      </w:r>
      <w:proofErr w:type="spellStart"/>
      <w:r w:rsidRPr="00453C03">
        <w:rPr>
          <w:rFonts w:ascii="Times New Roman" w:hAnsi="Times New Roman" w:cs="Times New Roman"/>
          <w:sz w:val="28"/>
          <w:szCs w:val="28"/>
        </w:rPr>
        <w:t>звичаїв</w:t>
      </w:r>
      <w:proofErr w:type="spellEnd"/>
      <w:r w:rsidRPr="00453C03">
        <w:rPr>
          <w:rFonts w:ascii="Times New Roman" w:hAnsi="Times New Roman" w:cs="Times New Roman"/>
          <w:sz w:val="28"/>
          <w:szCs w:val="28"/>
        </w:rPr>
        <w:t xml:space="preserve"> і </w:t>
      </w:r>
      <w:proofErr w:type="spellStart"/>
      <w:r w:rsidRPr="00453C03">
        <w:rPr>
          <w:rFonts w:ascii="Times New Roman" w:hAnsi="Times New Roman" w:cs="Times New Roman"/>
          <w:sz w:val="28"/>
          <w:szCs w:val="28"/>
        </w:rPr>
        <w:t>традицій</w:t>
      </w:r>
      <w:proofErr w:type="spellEnd"/>
      <w:r w:rsidRPr="00453C03">
        <w:rPr>
          <w:rFonts w:ascii="Times New Roman" w:hAnsi="Times New Roman" w:cs="Times New Roman"/>
          <w:sz w:val="28"/>
          <w:szCs w:val="28"/>
          <w:lang w:val="uk-UA"/>
        </w:rPr>
        <w:t>, тощо</w:t>
      </w:r>
      <w:r w:rsidRPr="00453C03">
        <w:rPr>
          <w:rFonts w:ascii="Times New Roman" w:hAnsi="Times New Roman" w:cs="Times New Roman"/>
          <w:sz w:val="28"/>
          <w:szCs w:val="28"/>
        </w:rPr>
        <w:t>;</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створення творчих колективів, дитячих студій, гуртків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співробітництво з міжнародними організаціями та фондами у галузі культури;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моніторинг,  аналіз процесів та результатів;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навчання персоналу, обмін досвідом з залучанням різних методів,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організація, розповсюдження інформації щодо процесів роботи з мас-медіа, ЗМІ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впровадження нових заходів (експериментальні, пілотні,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виготовлення друкованої рекламної, відео продукції, тощо;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проведення іншої роботи, необхідної для виконання покладених на нього завдань.</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Заклад самостійно визначає пріоритет у напрямках діяльності на користь якісної роботи, організовуючи масові заходи за принципом конкретного соціального замовлення на основі створення тимчасових творчих колективів, дирекцій свят, фестивалів, виставок, тощо.</w:t>
      </w:r>
    </w:p>
    <w:p w:rsidR="007D537F" w:rsidRPr="00453C03" w:rsidRDefault="007D537F" w:rsidP="007D537F">
      <w:pPr>
        <w:pStyle w:val="a4"/>
        <w:spacing w:after="120"/>
        <w:jc w:val="both"/>
        <w:rPr>
          <w:rFonts w:ascii="Times New Roman" w:hAnsi="Times New Roman" w:cs="Times New Roman"/>
          <w:b/>
          <w:sz w:val="28"/>
          <w:szCs w:val="28"/>
          <w:lang w:val="uk-UA"/>
        </w:rPr>
      </w:pPr>
    </w:p>
    <w:p w:rsidR="007D537F" w:rsidRPr="00453C03" w:rsidRDefault="007D537F" w:rsidP="007D537F">
      <w:pPr>
        <w:pStyle w:val="a4"/>
        <w:spacing w:after="12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 УПРАВЛІННЯ ЗАКЛАДОМ</w:t>
      </w:r>
    </w:p>
    <w:p w:rsidR="007D537F" w:rsidRPr="00453C03" w:rsidRDefault="007D537F" w:rsidP="007D537F">
      <w:pPr>
        <w:pStyle w:val="a4"/>
        <w:spacing w:after="120"/>
        <w:ind w:firstLine="708"/>
        <w:jc w:val="both"/>
        <w:rPr>
          <w:rFonts w:ascii="Times New Roman" w:hAnsi="Times New Roman" w:cs="Times New Roman"/>
          <w:i/>
          <w:sz w:val="28"/>
          <w:szCs w:val="28"/>
          <w:lang w:val="uk-UA"/>
        </w:rPr>
      </w:pPr>
      <w:r w:rsidRPr="00453C03">
        <w:rPr>
          <w:rFonts w:ascii="Times New Roman" w:hAnsi="Times New Roman" w:cs="Times New Roman"/>
          <w:sz w:val="28"/>
          <w:szCs w:val="28"/>
          <w:lang w:val="uk-UA"/>
        </w:rPr>
        <w:t xml:space="preserve">3.1. Управління Закладом здійснюється відповідно до цього Статуту Власником(Засновником) - </w:t>
      </w:r>
      <w:proofErr w:type="spellStart"/>
      <w:r w:rsidRPr="00453C03">
        <w:rPr>
          <w:rFonts w:ascii="Times New Roman" w:hAnsi="Times New Roman" w:cs="Times New Roman"/>
          <w:sz w:val="28"/>
          <w:szCs w:val="28"/>
          <w:lang w:val="uk-UA"/>
        </w:rPr>
        <w:t>Савранською</w:t>
      </w:r>
      <w:proofErr w:type="spellEnd"/>
      <w:r w:rsidRPr="00453C03">
        <w:rPr>
          <w:rFonts w:ascii="Times New Roman" w:hAnsi="Times New Roman" w:cs="Times New Roman"/>
          <w:sz w:val="28"/>
          <w:szCs w:val="28"/>
          <w:lang w:val="uk-UA"/>
        </w:rPr>
        <w:t xml:space="preserve"> селищною радою Одеської області (далі – Орган управління) та Уповноваженим органом  управління.  Функції уповноваженого органу управління від імені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здійснює </w:t>
      </w:r>
      <w:proofErr w:type="spellStart"/>
      <w:r w:rsidRPr="00453C03">
        <w:rPr>
          <w:rFonts w:ascii="Times New Roman" w:hAnsi="Times New Roman" w:cs="Times New Roman"/>
          <w:sz w:val="28"/>
          <w:szCs w:val="28"/>
          <w:lang w:val="uk-UA"/>
        </w:rPr>
        <w:t>Савранський</w:t>
      </w:r>
      <w:proofErr w:type="spellEnd"/>
      <w:r w:rsidRPr="00453C03">
        <w:rPr>
          <w:rFonts w:ascii="Times New Roman" w:hAnsi="Times New Roman" w:cs="Times New Roman"/>
          <w:sz w:val="28"/>
          <w:szCs w:val="28"/>
          <w:lang w:val="uk-UA"/>
        </w:rPr>
        <w:t xml:space="preserve"> селищний голова.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3.2.До компетенції Власника(Засновника) належить:</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прийняття  рішення про створення, реорганізацію та припинення діяльності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затвердження Статуту та внесення змін до нього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здійснення контролю за фінансовою та господарською діяльністю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прийняття рішення щодо управління майном (оренда, відчуження, позика,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призначення на посаду на контрактній основі та звільнення з посади директора закладу</w:t>
      </w:r>
    </w:p>
    <w:p w:rsidR="007D537F" w:rsidRPr="00453C03" w:rsidRDefault="007D537F" w:rsidP="007D537F">
      <w:pPr>
        <w:pStyle w:val="a4"/>
        <w:spacing w:after="120"/>
        <w:ind w:firstLine="708"/>
        <w:jc w:val="both"/>
        <w:rPr>
          <w:rFonts w:ascii="Times New Roman" w:hAnsi="Times New Roman" w:cs="Times New Roman"/>
          <w:b/>
          <w:sz w:val="28"/>
          <w:szCs w:val="28"/>
          <w:lang w:val="uk-UA"/>
        </w:rPr>
      </w:pPr>
      <w:r w:rsidRPr="00453C03">
        <w:rPr>
          <w:rFonts w:ascii="Times New Roman" w:hAnsi="Times New Roman" w:cs="Times New Roman"/>
          <w:sz w:val="28"/>
          <w:szCs w:val="28"/>
          <w:lang w:val="uk-UA"/>
        </w:rPr>
        <w:t xml:space="preserve">- затвердження структури  та загальної чисельності працівників Закладу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прийняття рішення про передачу в оперативне управління Закладу майна, що є власністю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територіальної громади.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погодження передачі в оренду та умови договорів оренди майна, що перебуває в оперативному управлінні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надання дозволу на списання майна, що перебуває в оперативному управлінні Закладу відповідно до вимог чинного законодавства та рішень органу управління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затвердження цільових комплексних програм розвитку культури району</w:t>
      </w:r>
    </w:p>
    <w:p w:rsidR="007D537F" w:rsidRPr="00453C03" w:rsidRDefault="007D537F" w:rsidP="007D537F">
      <w:pPr>
        <w:pStyle w:val="a4"/>
        <w:spacing w:after="120"/>
        <w:ind w:firstLine="708"/>
        <w:jc w:val="both"/>
        <w:rPr>
          <w:rFonts w:ascii="Times New Roman" w:hAnsi="Times New Roman" w:cs="Times New Roman"/>
          <w:b/>
          <w:sz w:val="28"/>
          <w:szCs w:val="28"/>
          <w:lang w:val="uk-UA"/>
        </w:rPr>
      </w:pPr>
      <w:r w:rsidRPr="00453C03">
        <w:rPr>
          <w:rFonts w:ascii="Times New Roman" w:hAnsi="Times New Roman" w:cs="Times New Roman"/>
          <w:sz w:val="28"/>
          <w:szCs w:val="28"/>
          <w:lang w:val="uk-UA"/>
        </w:rPr>
        <w:t xml:space="preserve">Здійснює інші повноваження, передбачені законодавством України, рішеннями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 та цим Статутом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3.3.До компетенції Уповноваженого органу управління належить:</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здійснення контролю за фінансовою та господарською діяльністю Закладу, використання за призначенням та зберіганням закріпленого за ним майна</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здійснення контролю та координації роботи з основних видів діяльності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здійснення організаційно-методичного керівництва закладом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затвердження різних планів роботи та різних звітів</w:t>
      </w:r>
    </w:p>
    <w:p w:rsidR="004D75AF"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lastRenderedPageBreak/>
        <w:t xml:space="preserve">- внесення на затвердження органу управління цільових комплексних програм розвитку культури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затвердження штатного розпису та кошторису Закладу за поданням директора Закладу.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організовує ведення первинного бухгалтерського обліку Закладу, веде в установленому порядку статистичну та бухгалтерську звітність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втілює та розвиває мережу платних послуг населенню, які є джерелом накопичення позабюджетних коштів, контролює правильність їх використання на основі ведення бухгалтерського обліку і статистичної звітності.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Здійснює інші повноваження, передбачені законодавством України, рішеннями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 та цим Статутом</w:t>
      </w:r>
    </w:p>
    <w:p w:rsidR="007D537F" w:rsidRPr="00453C03" w:rsidRDefault="007D537F" w:rsidP="007D537F">
      <w:pPr>
        <w:pStyle w:val="a4"/>
        <w:spacing w:after="120"/>
        <w:ind w:firstLine="708"/>
        <w:jc w:val="both"/>
        <w:rPr>
          <w:rFonts w:ascii="Times New Roman" w:hAnsi="Times New Roman" w:cs="Times New Roman"/>
          <w:color w:val="000000"/>
          <w:sz w:val="28"/>
          <w:szCs w:val="28"/>
          <w:shd w:val="clear" w:color="auto" w:fill="FFFFFF"/>
          <w:lang w:val="uk-UA"/>
        </w:rPr>
      </w:pPr>
      <w:r w:rsidRPr="00453C03">
        <w:rPr>
          <w:rFonts w:ascii="Times New Roman" w:hAnsi="Times New Roman" w:cs="Times New Roman"/>
          <w:sz w:val="28"/>
          <w:szCs w:val="28"/>
          <w:shd w:val="clear" w:color="auto" w:fill="FFFFFF" w:themeFill="background1"/>
          <w:lang w:val="uk-UA"/>
        </w:rPr>
        <w:t>3.4.</w:t>
      </w:r>
      <w:r w:rsidRPr="00453C03">
        <w:rPr>
          <w:rFonts w:ascii="Times New Roman" w:hAnsi="Times New Roman" w:cs="Times New Roman"/>
          <w:sz w:val="28"/>
          <w:szCs w:val="28"/>
          <w:lang w:val="uk-UA"/>
        </w:rPr>
        <w:t xml:space="preserve"> Безпосереднє керівництво Закладом та структурними підрозділами здійснює директор. Директором може б</w:t>
      </w:r>
      <w:r w:rsidRPr="00453C03">
        <w:rPr>
          <w:rFonts w:ascii="Times New Roman" w:hAnsi="Times New Roman" w:cs="Times New Roman"/>
          <w:color w:val="000000"/>
          <w:sz w:val="28"/>
          <w:szCs w:val="28"/>
          <w:shd w:val="clear" w:color="auto" w:fill="FFFFFF"/>
          <w:lang w:val="uk-UA"/>
        </w:rPr>
        <w:t>ути тільки громадянин України, який  має вищу освіту, стаж роботи у сфері культури не менше трьох років, 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Дирек</w:t>
      </w:r>
      <w:r>
        <w:rPr>
          <w:rFonts w:ascii="Times New Roman" w:hAnsi="Times New Roman" w:cs="Times New Roman"/>
          <w:sz w:val="28"/>
          <w:szCs w:val="28"/>
          <w:lang w:val="uk-UA"/>
        </w:rPr>
        <w:t>тор закладу призна</w:t>
      </w:r>
      <w:r w:rsidRPr="00453C03">
        <w:rPr>
          <w:rFonts w:ascii="Times New Roman" w:hAnsi="Times New Roman" w:cs="Times New Roman"/>
          <w:sz w:val="28"/>
          <w:szCs w:val="28"/>
          <w:lang w:val="uk-UA"/>
        </w:rPr>
        <w:t xml:space="preserve">чається </w:t>
      </w:r>
      <w:proofErr w:type="spellStart"/>
      <w:r w:rsidRPr="00453C03">
        <w:rPr>
          <w:rFonts w:ascii="Times New Roman" w:hAnsi="Times New Roman" w:cs="Times New Roman"/>
          <w:sz w:val="28"/>
          <w:szCs w:val="28"/>
          <w:lang w:val="uk-UA"/>
        </w:rPr>
        <w:t>Савранським</w:t>
      </w:r>
      <w:proofErr w:type="spellEnd"/>
      <w:r w:rsidRPr="00453C03">
        <w:rPr>
          <w:rFonts w:ascii="Times New Roman" w:hAnsi="Times New Roman" w:cs="Times New Roman"/>
          <w:sz w:val="28"/>
          <w:szCs w:val="28"/>
          <w:lang w:val="uk-UA"/>
        </w:rPr>
        <w:t xml:space="preserve"> селищним головою (повноважним представником Органу управління) за результатами конкурсного добору на умовах контракту. Строк найму, права, обов’язки і відповідальність директора Закладу, умови його матеріального забезпечення, інші умови найму визначаються контрактом.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Призначення та звільнення заступників директора, інших працівників здійснюється директором Закладу відповідно до чинного законодавства.</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 xml:space="preserve"> Директор вирішує питання </w:t>
      </w:r>
      <w:r w:rsidRPr="00453C03">
        <w:rPr>
          <w:sz w:val="28"/>
          <w:szCs w:val="28"/>
          <w:lang w:val="uk-UA"/>
        </w:rPr>
        <w:t>діяльності Закладу</w:t>
      </w:r>
      <w:r w:rsidRPr="00453C03">
        <w:rPr>
          <w:color w:val="000000"/>
          <w:sz w:val="28"/>
          <w:szCs w:val="28"/>
          <w:lang w:val="uk-UA"/>
        </w:rPr>
        <w:t xml:space="preserve"> і діє від його </w:t>
      </w:r>
      <w:r w:rsidRPr="00453C03">
        <w:rPr>
          <w:sz w:val="28"/>
          <w:szCs w:val="28"/>
          <w:lang w:val="uk-UA"/>
        </w:rPr>
        <w:t xml:space="preserve">імені </w:t>
      </w:r>
      <w:r w:rsidRPr="00453C03">
        <w:rPr>
          <w:color w:val="000000"/>
          <w:sz w:val="28"/>
          <w:szCs w:val="28"/>
          <w:lang w:val="uk-UA"/>
        </w:rPr>
        <w:t>і без доручення, представляє його на всіх підприємствах, в установах та організаціях. Укладає господарські договори (контракти) з відома Власника, видає доручення, відкриває рахунки в банках, користується правом розпорядження коштами Закладу, накладає на працівників стягнення відповідно до законодавства, в межах своєї компетенції видає накази та інші акти, дає вказівки, які  обов'язкові для всіх працівників, вирішує інші питанні віднесені до компетенції директора.</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sz w:val="28"/>
          <w:szCs w:val="28"/>
          <w:lang w:val="uk-UA"/>
        </w:rPr>
        <w:t>3.5.</w:t>
      </w:r>
      <w:r w:rsidRPr="00453C03">
        <w:rPr>
          <w:color w:val="000000"/>
          <w:sz w:val="28"/>
          <w:szCs w:val="28"/>
          <w:lang w:val="uk-UA"/>
        </w:rPr>
        <w:t xml:space="preserve"> Директор має такі повноваження: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здійснює керівництво Закладом, забезпечує добір кадрів, створює належні умови для підвищення їх фахового рівня,</w:t>
      </w:r>
      <w:r w:rsidRPr="00453C03">
        <w:rPr>
          <w:rFonts w:ascii="Times New Roman" w:hAnsi="Times New Roman" w:cs="Times New Roman"/>
          <w:b/>
          <w:sz w:val="28"/>
          <w:szCs w:val="28"/>
          <w:lang w:val="uk-UA"/>
        </w:rPr>
        <w:t>;</w:t>
      </w:r>
      <w:r w:rsidRPr="00453C03">
        <w:rPr>
          <w:rFonts w:ascii="Times New Roman" w:hAnsi="Times New Roman" w:cs="Times New Roman"/>
          <w:color w:val="000000"/>
          <w:sz w:val="28"/>
          <w:szCs w:val="28"/>
          <w:lang w:val="uk-UA"/>
        </w:rPr>
        <w:t xml:space="preserve"> </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 xml:space="preserve">- несе особисту відповідальність за виконання </w:t>
      </w:r>
      <w:r w:rsidRPr="00453C03">
        <w:rPr>
          <w:sz w:val="28"/>
          <w:szCs w:val="28"/>
          <w:lang w:val="uk-UA"/>
        </w:rPr>
        <w:t>покладених на Комунальний заклад «Центр</w:t>
      </w:r>
      <w:r w:rsidRPr="00453C03">
        <w:rPr>
          <w:color w:val="000000"/>
          <w:sz w:val="28"/>
          <w:szCs w:val="28"/>
          <w:lang w:val="uk-UA"/>
        </w:rPr>
        <w:t xml:space="preserve"> культури, дозвілля і туризму» </w:t>
      </w:r>
      <w:proofErr w:type="spellStart"/>
      <w:r w:rsidRPr="00453C03">
        <w:rPr>
          <w:color w:val="000000"/>
          <w:sz w:val="28"/>
          <w:szCs w:val="28"/>
          <w:lang w:val="uk-UA"/>
        </w:rPr>
        <w:t>Савранської</w:t>
      </w:r>
      <w:proofErr w:type="spellEnd"/>
      <w:r w:rsidRPr="00453C03">
        <w:rPr>
          <w:color w:val="000000"/>
          <w:sz w:val="28"/>
          <w:szCs w:val="28"/>
          <w:lang w:val="uk-UA"/>
        </w:rPr>
        <w:t xml:space="preserve"> селищної ради Одеської області завдань, застосовує заходи заохочення і дисциплінарні стягнення до працівників.</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lastRenderedPageBreak/>
        <w:t>- затверджує посадові інструкції працівників та правила внутрішнього розпорядку</w:t>
      </w:r>
      <w:bookmarkStart w:id="0" w:name="_GoBack"/>
      <w:bookmarkEnd w:id="0"/>
      <w:r w:rsidRPr="00453C03">
        <w:rPr>
          <w:color w:val="000000"/>
          <w:sz w:val="28"/>
          <w:szCs w:val="28"/>
          <w:lang w:val="uk-UA"/>
        </w:rPr>
        <w:t>.</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sz w:val="28"/>
          <w:szCs w:val="28"/>
          <w:lang w:val="uk-UA"/>
        </w:rPr>
        <w:t>- призначає на посади та звільняє з посад працівників Закладу відповідно до законодавства України;</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color w:val="000000"/>
          <w:sz w:val="28"/>
          <w:szCs w:val="28"/>
          <w:lang w:val="uk-UA"/>
        </w:rPr>
        <w:t xml:space="preserve">- складає штатний розпис, кошторис, який  затверджується </w:t>
      </w:r>
      <w:proofErr w:type="spellStart"/>
      <w:r w:rsidRPr="00453C03">
        <w:rPr>
          <w:color w:val="000000"/>
          <w:sz w:val="28"/>
          <w:szCs w:val="28"/>
          <w:lang w:val="uk-UA"/>
        </w:rPr>
        <w:t>Савранським</w:t>
      </w:r>
      <w:proofErr w:type="spellEnd"/>
      <w:r w:rsidRPr="00453C03">
        <w:rPr>
          <w:color w:val="000000"/>
          <w:sz w:val="28"/>
          <w:szCs w:val="28"/>
          <w:lang w:val="uk-UA"/>
        </w:rPr>
        <w:t xml:space="preserve"> селищним головою.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забезпечує контроль за виконанням планів, програм, </w:t>
      </w:r>
      <w:proofErr w:type="spellStart"/>
      <w:r w:rsidRPr="00453C03">
        <w:rPr>
          <w:rFonts w:ascii="Times New Roman" w:hAnsi="Times New Roman" w:cs="Times New Roman"/>
          <w:sz w:val="28"/>
          <w:szCs w:val="28"/>
          <w:lang w:val="uk-UA"/>
        </w:rPr>
        <w:t>культурно-дозвіллєвих</w:t>
      </w:r>
      <w:proofErr w:type="spellEnd"/>
      <w:r w:rsidRPr="00453C03">
        <w:rPr>
          <w:rFonts w:ascii="Times New Roman" w:hAnsi="Times New Roman" w:cs="Times New Roman"/>
          <w:sz w:val="28"/>
          <w:szCs w:val="28"/>
          <w:lang w:val="uk-UA"/>
        </w:rPr>
        <w:t xml:space="preserve"> </w:t>
      </w:r>
      <w:r>
        <w:rPr>
          <w:rFonts w:ascii="Times New Roman" w:hAnsi="Times New Roman" w:cs="Times New Roman"/>
          <w:sz w:val="28"/>
          <w:szCs w:val="28"/>
          <w:lang w:val="uk-UA"/>
        </w:rPr>
        <w:t>заходів, організаційно-масової</w:t>
      </w:r>
      <w:r w:rsidRPr="001C5A64">
        <w:rPr>
          <w:rFonts w:ascii="Times New Roman" w:hAnsi="Times New Roman" w:cs="Times New Roman"/>
          <w:sz w:val="28"/>
          <w:szCs w:val="28"/>
          <w:lang w:val="uk-UA"/>
        </w:rPr>
        <w:t xml:space="preserve"> </w:t>
      </w:r>
      <w:r w:rsidRPr="00453C03">
        <w:rPr>
          <w:rFonts w:ascii="Times New Roman" w:hAnsi="Times New Roman" w:cs="Times New Roman"/>
          <w:sz w:val="28"/>
          <w:szCs w:val="28"/>
          <w:lang w:val="uk-UA"/>
        </w:rPr>
        <w:t xml:space="preserve">та організаційно-методичної роботи Закладу, його структурних підрозділів та клубних формувань, створює необхідні умови для розвитку народної творчості, </w:t>
      </w:r>
      <w:proofErr w:type="spellStart"/>
      <w:r w:rsidRPr="00453C03">
        <w:rPr>
          <w:rFonts w:ascii="Times New Roman" w:hAnsi="Times New Roman" w:cs="Times New Roman"/>
          <w:sz w:val="28"/>
          <w:szCs w:val="28"/>
          <w:lang w:val="uk-UA"/>
        </w:rPr>
        <w:t>культурно-дозвіллєвої</w:t>
      </w:r>
      <w:proofErr w:type="spellEnd"/>
      <w:r w:rsidRPr="00453C03">
        <w:rPr>
          <w:rFonts w:ascii="Times New Roman" w:hAnsi="Times New Roman" w:cs="Times New Roman"/>
          <w:sz w:val="28"/>
          <w:szCs w:val="28"/>
          <w:lang w:val="uk-UA"/>
        </w:rPr>
        <w:t xml:space="preserve"> діяльності відповідно до потреб населення;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представляє Заклад у всіх підприємствах, установах та організаціях і несе відповідальність згідно з чинним законодавством за результатами діяльності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застосовує заходи заохочення та дисциплінарного стягнення до працівників Закладу та відокремлених структурних  підрозділів;</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несе відповідальність за виконання покладених на закладах завдань, результати фінансово-господарської діяльності, стан і збереження майна, переданого в оперативне управління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розпоряджається коштами у межах кошторису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проводить особистий прийом громадян з питань, що належить до повноважень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забезпечує дотримання працівниками правил внутрішнього трудового розпорядку та виконавської дисципліни;</w:t>
      </w:r>
    </w:p>
    <w:p w:rsidR="007D537F" w:rsidRPr="00453C03" w:rsidRDefault="007D537F" w:rsidP="007D537F">
      <w:pPr>
        <w:spacing w:after="120"/>
        <w:ind w:firstLine="708"/>
        <w:jc w:val="both"/>
        <w:rPr>
          <w:sz w:val="28"/>
          <w:szCs w:val="28"/>
          <w:lang w:val="uk-UA"/>
        </w:rPr>
      </w:pPr>
      <w:r w:rsidRPr="00453C03">
        <w:rPr>
          <w:sz w:val="28"/>
          <w:szCs w:val="28"/>
          <w:lang w:val="uk-UA"/>
        </w:rPr>
        <w:t>-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на підставі діючих інструкцій, правил та положень;</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забезпечує подання в установленому порядку фінансової та статистичної звітності;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вирішує інші питання діяльності Закладу в порядку, визначеному цим Статутом та законами.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pStyle w:val="a4"/>
        <w:spacing w:after="12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4. ОРГАНІЗАЦІЙНА СТРУКТУРВА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4.1. Організаційна структура та загальна чисельність працівників Закладу затверджуються Засновником. Штатний розпис Закладу затверджується </w:t>
      </w:r>
      <w:proofErr w:type="spellStart"/>
      <w:r w:rsidRPr="00453C03">
        <w:rPr>
          <w:rFonts w:ascii="Times New Roman" w:hAnsi="Times New Roman" w:cs="Times New Roman"/>
          <w:sz w:val="28"/>
          <w:szCs w:val="28"/>
          <w:lang w:val="uk-UA"/>
        </w:rPr>
        <w:t>Савранським</w:t>
      </w:r>
      <w:proofErr w:type="spellEnd"/>
      <w:r w:rsidRPr="00453C03">
        <w:rPr>
          <w:rFonts w:ascii="Times New Roman" w:hAnsi="Times New Roman" w:cs="Times New Roman"/>
          <w:sz w:val="28"/>
          <w:szCs w:val="28"/>
          <w:lang w:val="uk-UA"/>
        </w:rPr>
        <w:t xml:space="preserve"> селищним головою за поданням директора  закладу відповідно до затвердженої структури.</w:t>
      </w:r>
    </w:p>
    <w:p w:rsidR="007D537F" w:rsidRPr="00453C03" w:rsidRDefault="007D537F" w:rsidP="007D537F">
      <w:pPr>
        <w:pStyle w:val="a4"/>
        <w:spacing w:after="120"/>
        <w:ind w:firstLine="708"/>
        <w:jc w:val="both"/>
        <w:rPr>
          <w:rFonts w:ascii="Times New Roman" w:hAnsi="Times New Roman" w:cs="Times New Roman"/>
          <w:b/>
          <w:sz w:val="28"/>
          <w:szCs w:val="28"/>
          <w:lang w:val="uk-UA"/>
        </w:rPr>
      </w:pPr>
    </w:p>
    <w:p w:rsidR="007D537F" w:rsidRPr="00453C03" w:rsidRDefault="007D537F" w:rsidP="007D537F">
      <w:pPr>
        <w:pStyle w:val="a4"/>
        <w:spacing w:after="120"/>
        <w:ind w:firstLine="708"/>
        <w:jc w:val="center"/>
        <w:rPr>
          <w:rFonts w:ascii="Times New Roman" w:hAnsi="Times New Roman" w:cs="Times New Roman"/>
          <w:b/>
          <w:sz w:val="28"/>
          <w:szCs w:val="28"/>
          <w:lang w:val="uk-UA"/>
        </w:rPr>
      </w:pPr>
      <w:r w:rsidRPr="00453C03">
        <w:rPr>
          <w:rFonts w:ascii="Times New Roman" w:hAnsi="Times New Roman" w:cs="Times New Roman"/>
          <w:b/>
          <w:sz w:val="28"/>
          <w:szCs w:val="28"/>
          <w:lang w:val="uk-UA"/>
        </w:rPr>
        <w:lastRenderedPageBreak/>
        <w:t>5.</w:t>
      </w:r>
      <w:r>
        <w:rPr>
          <w:rFonts w:ascii="Times New Roman" w:hAnsi="Times New Roman" w:cs="Times New Roman"/>
          <w:b/>
          <w:sz w:val="28"/>
          <w:szCs w:val="28"/>
          <w:lang w:val="uk-UA"/>
        </w:rPr>
        <w:t>ТРУДОВИЙ КОЛЕКТИВ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5.1.Трудовий колектив Закладу становлять усі фізичні особи, які своєю працею беруть участь  у його діяльності на основі трудового договору (контракту), а також інших форм, що регламентують трудові відносини працівника з Закладом.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5.2.Трудовий колектив Закладу здійснює свої повноваження відповідно до чинного законодавства України. Права та обов’язки працівників визначаються посадовими інструкціями, правилами внутрішнього трудового розпорядку та чинного законодавства.</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5.3.Повноваження трудового колективу Закладу реалізуються загальними зборами колективу.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5.4.Працівники мають право вносити директору пропозиції щодо поліпшення роботи Закладу та отримувати інформацію про результати їх розгляду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pStyle w:val="a4"/>
        <w:spacing w:after="120"/>
        <w:ind w:firstLine="708"/>
        <w:jc w:val="center"/>
        <w:rPr>
          <w:rFonts w:ascii="Times New Roman" w:hAnsi="Times New Roman" w:cs="Times New Roman"/>
          <w:b/>
          <w:sz w:val="28"/>
          <w:szCs w:val="28"/>
          <w:lang w:val="uk-UA"/>
        </w:rPr>
      </w:pPr>
      <w:r w:rsidRPr="00453C03">
        <w:rPr>
          <w:rFonts w:ascii="Times New Roman" w:hAnsi="Times New Roman" w:cs="Times New Roman"/>
          <w:b/>
          <w:sz w:val="28"/>
          <w:szCs w:val="28"/>
          <w:lang w:val="uk-UA"/>
        </w:rPr>
        <w:t xml:space="preserve">6. </w:t>
      </w:r>
      <w:r>
        <w:rPr>
          <w:rFonts w:ascii="Times New Roman" w:hAnsi="Times New Roman" w:cs="Times New Roman"/>
          <w:b/>
          <w:sz w:val="28"/>
          <w:szCs w:val="28"/>
          <w:lang w:val="uk-UA"/>
        </w:rPr>
        <w:t>ФІНАНСОВО-ГОСПОДАРСЬКА ДІЯЛЬНІСТЬ</w:t>
      </w:r>
    </w:p>
    <w:p w:rsidR="007D537F" w:rsidRPr="00453C03" w:rsidRDefault="007D537F" w:rsidP="007D537F">
      <w:pPr>
        <w:pStyle w:val="a4"/>
        <w:spacing w:after="120"/>
        <w:ind w:firstLine="708"/>
        <w:jc w:val="both"/>
        <w:rPr>
          <w:rFonts w:ascii="Times New Roman" w:hAnsi="Times New Roman" w:cs="Times New Roman"/>
          <w:b/>
          <w:sz w:val="28"/>
          <w:szCs w:val="28"/>
          <w:lang w:val="uk-UA"/>
        </w:rPr>
      </w:pPr>
    </w:p>
    <w:p w:rsidR="007D537F" w:rsidRPr="00453C03" w:rsidRDefault="007D537F" w:rsidP="007D537F">
      <w:pPr>
        <w:shd w:val="clear" w:color="auto" w:fill="FFFFFF"/>
        <w:autoSpaceDE w:val="0"/>
        <w:autoSpaceDN w:val="0"/>
        <w:adjustRightInd w:val="0"/>
        <w:spacing w:after="120"/>
        <w:ind w:firstLine="708"/>
        <w:jc w:val="both"/>
        <w:rPr>
          <w:b/>
          <w:color w:val="000000"/>
          <w:sz w:val="28"/>
          <w:szCs w:val="28"/>
        </w:rPr>
      </w:pPr>
      <w:r w:rsidRPr="00453C03">
        <w:rPr>
          <w:color w:val="000000"/>
          <w:sz w:val="28"/>
          <w:szCs w:val="28"/>
          <w:lang w:val="uk-UA"/>
        </w:rPr>
        <w:t xml:space="preserve">6.1. Основним джерелом </w:t>
      </w:r>
      <w:r w:rsidRPr="00453C03">
        <w:rPr>
          <w:sz w:val="28"/>
          <w:szCs w:val="28"/>
          <w:lang w:val="uk-UA"/>
        </w:rPr>
        <w:t>фінансування Закладу</w:t>
      </w:r>
      <w:r w:rsidRPr="00453C03">
        <w:rPr>
          <w:color w:val="000000"/>
          <w:sz w:val="28"/>
          <w:szCs w:val="28"/>
          <w:lang w:val="uk-UA"/>
        </w:rPr>
        <w:t xml:space="preserve">  є бюджет </w:t>
      </w:r>
      <w:proofErr w:type="spellStart"/>
      <w:r w:rsidRPr="00453C03">
        <w:rPr>
          <w:color w:val="000000"/>
          <w:sz w:val="28"/>
          <w:szCs w:val="28"/>
          <w:lang w:val="uk-UA"/>
        </w:rPr>
        <w:t>Савранської</w:t>
      </w:r>
      <w:proofErr w:type="spellEnd"/>
      <w:r w:rsidRPr="00453C03">
        <w:rPr>
          <w:color w:val="000000"/>
          <w:sz w:val="28"/>
          <w:szCs w:val="28"/>
          <w:lang w:val="uk-UA"/>
        </w:rPr>
        <w:t xml:space="preserve"> селищної ради.</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6.2. Додатковими джерелами фінансування є власні надходження та інші надходження, не заборонені законодавством України.</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6.3. Заклад здійснює фінансово-господарську діяльність відповідно до чинного законодавства та цього Статуту, укладених угод про господарську діяльність.</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6.4. Заклад з метою задоволення потреб фізичних та юридичних осіб в його роботах (послугах), збереження і зміцнення матеріально-технічної бази закладів культури і мистецтв, вирішення соціальних проблем здійснює види діяльності:</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 видовищні заходи;</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rPr>
      </w:pPr>
      <w:r w:rsidRPr="00453C03">
        <w:rPr>
          <w:color w:val="000000"/>
          <w:sz w:val="28"/>
          <w:szCs w:val="28"/>
          <w:lang w:val="uk-UA"/>
        </w:rPr>
        <w:t>- спортивно-оздоровчі послуги;</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rPr>
      </w:pPr>
      <w:r w:rsidRPr="00453C03">
        <w:rPr>
          <w:color w:val="000000"/>
          <w:sz w:val="28"/>
          <w:szCs w:val="28"/>
          <w:lang w:val="uk-UA"/>
        </w:rPr>
        <w:t>- туристична діяльність та індустрія відпочинку:</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 відкриття танцювальних клубів, вокальних студій, хорових студій, тощо.</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6.5. Види діяльності, які потребують ліцензування або спеціального дозволу, здійснюються тільки при їх наявності.</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t>6.6. Джерелами формування матеріально-технічної бази є :</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lastRenderedPageBreak/>
        <w:t xml:space="preserve">- майно, передане у користування  </w:t>
      </w:r>
      <w:proofErr w:type="spellStart"/>
      <w:r w:rsidRPr="00453C03">
        <w:rPr>
          <w:color w:val="000000"/>
          <w:sz w:val="28"/>
          <w:szCs w:val="28"/>
          <w:lang w:val="uk-UA"/>
        </w:rPr>
        <w:t>Савранською</w:t>
      </w:r>
      <w:proofErr w:type="spellEnd"/>
      <w:r w:rsidRPr="00453C03">
        <w:rPr>
          <w:color w:val="000000"/>
          <w:sz w:val="28"/>
          <w:szCs w:val="28"/>
          <w:lang w:val="uk-UA"/>
        </w:rPr>
        <w:t xml:space="preserve"> селищною радою Одеської області;</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t>- прибутки, одержані від надання послуг;</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t>- безкоштовні та благодійні внески, пожертвування організацій, підприємств та громадян;</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t>- гуманітарна допомога;</w:t>
      </w:r>
    </w:p>
    <w:p w:rsidR="007D537F" w:rsidRPr="00453C03" w:rsidRDefault="007D537F" w:rsidP="007D537F">
      <w:pPr>
        <w:spacing w:after="120"/>
        <w:ind w:firstLine="708"/>
        <w:jc w:val="both"/>
        <w:rPr>
          <w:color w:val="000000"/>
          <w:sz w:val="28"/>
          <w:szCs w:val="28"/>
          <w:lang w:val="uk-UA"/>
        </w:rPr>
      </w:pPr>
      <w:r w:rsidRPr="00453C03">
        <w:rPr>
          <w:color w:val="000000"/>
          <w:sz w:val="28"/>
          <w:szCs w:val="28"/>
          <w:lang w:val="uk-UA"/>
        </w:rPr>
        <w:t>- придбання майна іншого підприємства, організацій;</w:t>
      </w:r>
    </w:p>
    <w:p w:rsidR="007D537F" w:rsidRPr="00453C03" w:rsidRDefault="007D537F" w:rsidP="007D537F">
      <w:pPr>
        <w:spacing w:after="120"/>
        <w:ind w:firstLine="708"/>
        <w:jc w:val="both"/>
        <w:rPr>
          <w:sz w:val="28"/>
          <w:szCs w:val="28"/>
          <w:lang w:val="uk-UA"/>
        </w:rPr>
      </w:pPr>
      <w:r w:rsidRPr="00453C03">
        <w:rPr>
          <w:color w:val="000000"/>
          <w:sz w:val="28"/>
          <w:szCs w:val="28"/>
          <w:lang w:val="uk-UA"/>
        </w:rPr>
        <w:t>- інше майно, набуте на підставах, не заборонених чинним законодавством, капітальні вкладення і дотації</w:t>
      </w:r>
      <w:r w:rsidRPr="00453C03">
        <w:rPr>
          <w:sz w:val="28"/>
          <w:szCs w:val="28"/>
          <w:lang w:val="uk-UA"/>
        </w:rPr>
        <w:t>.</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Власними надходженнями Закладу є:</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кошти, одержані від надання платних послуг закладів культури відповідно до законодавства України;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благодійні кошти і матеріальні цінності, в тому числі, будівлі, споруди, обладнання, інвентар, транспортні засоби, тощо з благодійних, громадських  та інших фондів, від органів влади, державних та приватних підприємств, організацій, громад  окремих громадян, у тому числі іноземних. Власні надходження використовуються закладом відповідно до кошторису для провадження діяльності, передбаченої Статутом, згідно з чинним законодавством. Не використані в поточному році власні надходження Закладу не можуть бути вилучені, використовуються у порядку передбаченому чинним бюджетним законодавством.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Заклад має право надавати платні послуги згідно з переліком платних послуг, які можуть надаватися закладами культури і мистецтва, заснованими на комунальній формі власності затвердженими постановою Кабінету Міністрів України.</w:t>
      </w:r>
    </w:p>
    <w:p w:rsidR="007D537F" w:rsidRPr="00453C03" w:rsidRDefault="007D537F" w:rsidP="007D537F">
      <w:pPr>
        <w:spacing w:after="120"/>
        <w:ind w:firstLine="708"/>
        <w:jc w:val="both"/>
        <w:rPr>
          <w:sz w:val="28"/>
          <w:szCs w:val="28"/>
          <w:lang w:val="uk-UA"/>
        </w:rPr>
      </w:pPr>
      <w:r w:rsidRPr="00453C03">
        <w:rPr>
          <w:sz w:val="28"/>
          <w:szCs w:val="28"/>
          <w:lang w:val="uk-UA"/>
        </w:rPr>
        <w:t>Майно Закладу становлять основні фонди і оборотні кошти, а також інші фінансові, матеріальні та нематеріальні ресурси, вартість яких відображена в  балансі.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Майно закладу є власністю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територіальної громади, яке закріплюється за Закладом на праві оперативного управління. Здійснюючи оперативне управління, Заклад володіє, користується і розпоряджається зазначеним майном, вчиняє дії, що не суперечать чинному законодавству України з урахуванням обмежень, встановлених даним Статутом.</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Відчуження, передача в оренду, списання майна, здійснюється з дозволу </w:t>
      </w:r>
      <w:proofErr w:type="spellStart"/>
      <w:r w:rsidRPr="00453C03">
        <w:rPr>
          <w:rFonts w:ascii="Times New Roman" w:hAnsi="Times New Roman" w:cs="Times New Roman"/>
          <w:sz w:val="28"/>
          <w:szCs w:val="28"/>
          <w:lang w:val="uk-UA"/>
        </w:rPr>
        <w:t>Савранської</w:t>
      </w:r>
      <w:proofErr w:type="spellEnd"/>
      <w:r w:rsidRPr="00453C03">
        <w:rPr>
          <w:rFonts w:ascii="Times New Roman" w:hAnsi="Times New Roman" w:cs="Times New Roman"/>
          <w:sz w:val="28"/>
          <w:szCs w:val="28"/>
          <w:lang w:val="uk-UA"/>
        </w:rPr>
        <w:t xml:space="preserve"> селищної ради Одеської області та у порядку, встановленому </w:t>
      </w:r>
      <w:proofErr w:type="spellStart"/>
      <w:r w:rsidRPr="00453C03">
        <w:rPr>
          <w:rFonts w:ascii="Times New Roman" w:hAnsi="Times New Roman" w:cs="Times New Roman"/>
          <w:sz w:val="28"/>
          <w:szCs w:val="28"/>
          <w:lang w:val="uk-UA"/>
        </w:rPr>
        <w:t>Савранською</w:t>
      </w:r>
      <w:proofErr w:type="spellEnd"/>
      <w:r w:rsidRPr="00453C03">
        <w:rPr>
          <w:rFonts w:ascii="Times New Roman" w:hAnsi="Times New Roman" w:cs="Times New Roman"/>
          <w:sz w:val="28"/>
          <w:szCs w:val="28"/>
          <w:lang w:val="uk-UA"/>
        </w:rPr>
        <w:t xml:space="preserve"> селищною радою Одеської області.</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Майно Закладу, що забезпечує його статутну діяльність, не може бути предметом застави.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lastRenderedPageBreak/>
        <w:t>Ведення діловодства, бухгалтерського обліку та звітності Закладу здійснюється у порядку визначеному чинним законодавством України.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Заклад, у процесі введення фінансово-господарської діяльності, згідно з чинним законодавством, має право: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придбати, брати в оренду майно або приміщення;</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забезпечувати необхідне Закладу обладнання та інші матеріальні ресурси;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xml:space="preserve">- списувати з балансу в установленому законодавством порядку майно, інвентар, сценічні костюми та інші не оборотні активи, які стали непридатними, зношеними або  морально застарілими тощо;  </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користуватися послугами будь-якого підприємства, установи, організації або приватних осіб з оплатою за угодою;</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бюджетне фінансування та власні надходження Закладу зараховуються на рахунки відкриті в органах Державного казначейства і використовуються в межах бюджетних асигнувань затверджених кошторисами;</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розвивати власну матеріальну базу;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володіти та користуватися майном відповідно до законодавства та цього Статуту;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 виконувати інші дії, що не суперечать законодавству України та цього Статуту</w:t>
      </w:r>
    </w:p>
    <w:p w:rsidR="007D537F" w:rsidRPr="00453C03" w:rsidRDefault="007D537F" w:rsidP="007D537F">
      <w:pPr>
        <w:pStyle w:val="a4"/>
        <w:spacing w:after="120"/>
        <w:ind w:firstLine="708"/>
        <w:jc w:val="center"/>
        <w:rPr>
          <w:rFonts w:ascii="Times New Roman" w:hAnsi="Times New Roman" w:cs="Times New Roman"/>
          <w:b/>
          <w:sz w:val="28"/>
          <w:szCs w:val="28"/>
          <w:lang w:val="uk-UA"/>
        </w:rPr>
      </w:pPr>
      <w:r w:rsidRPr="00453C03">
        <w:rPr>
          <w:rFonts w:ascii="Times New Roman" w:hAnsi="Times New Roman" w:cs="Times New Roman"/>
          <w:b/>
          <w:sz w:val="28"/>
          <w:szCs w:val="28"/>
          <w:lang w:val="uk-UA"/>
        </w:rPr>
        <w:t xml:space="preserve">7. </w:t>
      </w:r>
      <w:r>
        <w:rPr>
          <w:rFonts w:ascii="Times New Roman" w:hAnsi="Times New Roman" w:cs="Times New Roman"/>
          <w:b/>
          <w:sz w:val="28"/>
          <w:szCs w:val="28"/>
          <w:lang w:val="uk-UA"/>
        </w:rPr>
        <w:t>МІЖНАРОДНЕ СПІВРОБІТНИЦТВО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7.1.З метою пропаганди та розвитку всіх видів та жанрів самодіяльної народної творчості, аматорського мистецтва, народних художній промислів, зміцнення матеріальної бази Заклад здійснює концертну діяльність, може брати участь у конкурсах, фестивалях та інших культурно-мистецьких заходах за кордоном,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7.2.Використовуючи міжнародні зв’язки, Заклад має право укладати угоди із зарубіжними організаціями, фізичними особами про підготовку та виконання концертних програм, проведення та участь у конференціях, семінарах, зустрічах з обміну досвідом, питань культурно-просвітницької діяльності тощо;</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pStyle w:val="a4"/>
        <w:spacing w:after="120"/>
        <w:ind w:firstLine="708"/>
        <w:jc w:val="both"/>
        <w:rPr>
          <w:rFonts w:ascii="Times New Roman" w:hAnsi="Times New Roman" w:cs="Times New Roman"/>
          <w:sz w:val="28"/>
          <w:szCs w:val="28"/>
          <w:lang w:val="uk-UA"/>
        </w:rPr>
      </w:pPr>
      <w:r w:rsidRPr="00453C03">
        <w:rPr>
          <w:rFonts w:ascii="Times New Roman" w:hAnsi="Times New Roman" w:cs="Times New Roman"/>
          <w:sz w:val="28"/>
          <w:szCs w:val="28"/>
          <w:lang w:val="uk-UA"/>
        </w:rPr>
        <w:t>7.3.Заклад може вступати в міжнародні об’єднання та асоціації у встановленому законодавством України порядку.</w:t>
      </w:r>
    </w:p>
    <w:p w:rsidR="007D537F" w:rsidRPr="00453C03" w:rsidRDefault="007D537F" w:rsidP="007D537F">
      <w:pPr>
        <w:pStyle w:val="a3"/>
        <w:numPr>
          <w:ilvl w:val="0"/>
          <w:numId w:val="1"/>
        </w:numPr>
        <w:jc w:val="center"/>
        <w:rPr>
          <w:b/>
          <w:sz w:val="28"/>
          <w:szCs w:val="28"/>
          <w:lang w:val="uk-UA"/>
        </w:rPr>
      </w:pPr>
      <w:r w:rsidRPr="00453C03">
        <w:rPr>
          <w:b/>
          <w:sz w:val="28"/>
          <w:szCs w:val="28"/>
          <w:lang w:val="uk-UA"/>
        </w:rPr>
        <w:t>КОНТРОЛЬ ЗА ДІЯЛЬНІСТЮ ЗАКЛАДУ</w:t>
      </w:r>
    </w:p>
    <w:p w:rsidR="007D537F" w:rsidRPr="00453C03" w:rsidRDefault="007D537F" w:rsidP="007D537F">
      <w:pPr>
        <w:pStyle w:val="a4"/>
        <w:spacing w:after="120"/>
        <w:ind w:firstLine="708"/>
        <w:jc w:val="both"/>
        <w:rPr>
          <w:rFonts w:ascii="Times New Roman" w:hAnsi="Times New Roman" w:cs="Times New Roman"/>
          <w:sz w:val="28"/>
          <w:szCs w:val="28"/>
          <w:lang w:val="uk-UA"/>
        </w:rPr>
      </w:pPr>
    </w:p>
    <w:p w:rsidR="007D537F" w:rsidRPr="00453C03" w:rsidRDefault="007D537F" w:rsidP="007D537F">
      <w:pPr>
        <w:shd w:val="clear" w:color="auto" w:fill="FFFFFF"/>
        <w:autoSpaceDE w:val="0"/>
        <w:autoSpaceDN w:val="0"/>
        <w:adjustRightInd w:val="0"/>
        <w:spacing w:after="120"/>
        <w:jc w:val="both"/>
        <w:rPr>
          <w:b/>
          <w:color w:val="000000"/>
          <w:sz w:val="28"/>
          <w:szCs w:val="28"/>
          <w:lang w:val="uk-UA"/>
        </w:rPr>
      </w:pPr>
      <w:r w:rsidRPr="00453C03">
        <w:rPr>
          <w:color w:val="000000"/>
          <w:sz w:val="28"/>
          <w:szCs w:val="28"/>
          <w:lang w:val="uk-UA"/>
        </w:rPr>
        <w:lastRenderedPageBreak/>
        <w:tab/>
        <w:t xml:space="preserve">8.1 Контроль  за діяльністю Закладу здійснює Засновник та уповноважений ним орган(посадова особа )  - </w:t>
      </w:r>
      <w:proofErr w:type="spellStart"/>
      <w:r w:rsidRPr="00453C03">
        <w:rPr>
          <w:color w:val="000000"/>
          <w:sz w:val="28"/>
          <w:szCs w:val="28"/>
          <w:lang w:val="uk-UA"/>
        </w:rPr>
        <w:t>Савранський</w:t>
      </w:r>
      <w:proofErr w:type="spellEnd"/>
      <w:r w:rsidRPr="00453C03">
        <w:rPr>
          <w:color w:val="000000"/>
          <w:sz w:val="28"/>
          <w:szCs w:val="28"/>
          <w:lang w:val="uk-UA"/>
        </w:rPr>
        <w:t xml:space="preserve"> селищний голова</w:t>
      </w:r>
      <w:r w:rsidRPr="00453C03">
        <w:rPr>
          <w:sz w:val="28"/>
          <w:szCs w:val="28"/>
          <w:lang w:val="uk-UA"/>
        </w:rPr>
        <w:t>.</w:t>
      </w:r>
      <w:r w:rsidRPr="00453C03">
        <w:rPr>
          <w:b/>
          <w:color w:val="000000"/>
          <w:sz w:val="28"/>
          <w:szCs w:val="28"/>
          <w:lang w:val="uk-UA"/>
        </w:rPr>
        <w:t xml:space="preserve"> </w:t>
      </w:r>
    </w:p>
    <w:p w:rsidR="007D537F" w:rsidRPr="00453C03" w:rsidRDefault="007D537F" w:rsidP="007D537F">
      <w:pPr>
        <w:shd w:val="clear" w:color="auto" w:fill="FFFFFF"/>
        <w:autoSpaceDE w:val="0"/>
        <w:autoSpaceDN w:val="0"/>
        <w:adjustRightInd w:val="0"/>
        <w:spacing w:after="120"/>
        <w:ind w:firstLine="708"/>
        <w:jc w:val="both"/>
        <w:rPr>
          <w:b/>
          <w:color w:val="000000"/>
          <w:sz w:val="28"/>
          <w:szCs w:val="28"/>
          <w:lang w:val="uk-UA"/>
        </w:rPr>
      </w:pPr>
    </w:p>
    <w:p w:rsidR="007D537F" w:rsidRPr="00453C03" w:rsidRDefault="007D537F" w:rsidP="007D537F">
      <w:pPr>
        <w:shd w:val="clear" w:color="auto" w:fill="FFFFFF"/>
        <w:autoSpaceDE w:val="0"/>
        <w:autoSpaceDN w:val="0"/>
        <w:adjustRightInd w:val="0"/>
        <w:spacing w:after="120"/>
        <w:ind w:firstLine="708"/>
        <w:jc w:val="center"/>
        <w:rPr>
          <w:b/>
          <w:sz w:val="28"/>
          <w:szCs w:val="28"/>
          <w:lang w:val="uk-UA"/>
        </w:rPr>
      </w:pPr>
      <w:r w:rsidRPr="00453C03">
        <w:rPr>
          <w:b/>
          <w:color w:val="000000"/>
          <w:sz w:val="28"/>
          <w:szCs w:val="28"/>
          <w:lang w:val="uk-UA"/>
        </w:rPr>
        <w:t xml:space="preserve">9. </w:t>
      </w:r>
      <w:r>
        <w:rPr>
          <w:b/>
          <w:color w:val="000000"/>
          <w:sz w:val="28"/>
          <w:szCs w:val="28"/>
          <w:lang w:val="uk-UA"/>
        </w:rPr>
        <w:t>РЕОРГАНІЗАЦІЯ І ЛІКВІДАЦІЯ ЗАКЛАДУ</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sz w:val="28"/>
          <w:szCs w:val="28"/>
          <w:lang w:val="uk-UA"/>
        </w:rPr>
        <w:t>9.1. Реорганізація і ліквідація закладу здійснюється у відповідності з діючим законодавством України.</w:t>
      </w:r>
    </w:p>
    <w:p w:rsidR="007D537F" w:rsidRPr="00453C03" w:rsidRDefault="007D537F" w:rsidP="007D537F">
      <w:pPr>
        <w:spacing w:after="120"/>
        <w:ind w:firstLine="708"/>
        <w:jc w:val="both"/>
        <w:rPr>
          <w:sz w:val="28"/>
          <w:szCs w:val="28"/>
        </w:rPr>
      </w:pPr>
      <w:r w:rsidRPr="00453C03">
        <w:rPr>
          <w:color w:val="000000"/>
          <w:sz w:val="28"/>
          <w:szCs w:val="28"/>
          <w:lang w:val="uk-UA"/>
        </w:rPr>
        <w:t>9.2. Всі питання, не охоплені даним Статутом, регулюються діючим законодавством України.</w:t>
      </w:r>
    </w:p>
    <w:p w:rsidR="007D537F" w:rsidRPr="00453C03" w:rsidRDefault="007D537F" w:rsidP="007D537F">
      <w:pPr>
        <w:shd w:val="clear" w:color="auto" w:fill="FFFFFF"/>
        <w:autoSpaceDE w:val="0"/>
        <w:autoSpaceDN w:val="0"/>
        <w:adjustRightInd w:val="0"/>
        <w:spacing w:after="120"/>
        <w:ind w:firstLine="708"/>
        <w:jc w:val="both"/>
        <w:rPr>
          <w:color w:val="000000"/>
          <w:sz w:val="28"/>
          <w:szCs w:val="28"/>
          <w:lang w:val="uk-UA"/>
        </w:rPr>
      </w:pPr>
      <w:r w:rsidRPr="00453C03">
        <w:rPr>
          <w:color w:val="000000"/>
          <w:sz w:val="28"/>
          <w:szCs w:val="28"/>
          <w:lang w:val="uk-UA"/>
        </w:rPr>
        <w:t xml:space="preserve">9.3. У разі ліквідації </w:t>
      </w:r>
      <w:r w:rsidRPr="00453C03">
        <w:rPr>
          <w:sz w:val="28"/>
          <w:szCs w:val="28"/>
          <w:lang w:val="uk-UA"/>
        </w:rPr>
        <w:t>неприбуткової організації її активи повинні  бути передані іншій неприбутковій</w:t>
      </w:r>
      <w:r w:rsidRPr="00453C03">
        <w:rPr>
          <w:color w:val="000000"/>
          <w:sz w:val="28"/>
          <w:szCs w:val="28"/>
          <w:lang w:val="uk-UA"/>
        </w:rPr>
        <w:t xml:space="preserve"> організації відповідного виду або зараховані до доходу держбюджету.</w:t>
      </w:r>
    </w:p>
    <w:p w:rsidR="007D537F" w:rsidRPr="00453C03" w:rsidRDefault="007D537F" w:rsidP="007D537F">
      <w:pPr>
        <w:shd w:val="clear" w:color="auto" w:fill="FFFFFF"/>
        <w:autoSpaceDE w:val="0"/>
        <w:autoSpaceDN w:val="0"/>
        <w:adjustRightInd w:val="0"/>
        <w:spacing w:after="120"/>
        <w:ind w:firstLine="708"/>
        <w:jc w:val="both"/>
        <w:rPr>
          <w:b/>
          <w:color w:val="000000"/>
          <w:sz w:val="28"/>
          <w:szCs w:val="28"/>
          <w:lang w:val="uk-UA"/>
        </w:rPr>
      </w:pPr>
    </w:p>
    <w:p w:rsidR="007D537F" w:rsidRPr="00453C03" w:rsidRDefault="007D537F" w:rsidP="007D537F">
      <w:pPr>
        <w:shd w:val="clear" w:color="auto" w:fill="FFFFFF"/>
        <w:autoSpaceDE w:val="0"/>
        <w:autoSpaceDN w:val="0"/>
        <w:adjustRightInd w:val="0"/>
        <w:spacing w:after="120"/>
        <w:ind w:firstLine="708"/>
        <w:jc w:val="center"/>
        <w:rPr>
          <w:b/>
          <w:sz w:val="28"/>
          <w:szCs w:val="28"/>
          <w:lang w:val="uk-UA"/>
        </w:rPr>
      </w:pPr>
      <w:r w:rsidRPr="00453C03">
        <w:rPr>
          <w:b/>
          <w:color w:val="000000"/>
          <w:sz w:val="28"/>
          <w:szCs w:val="28"/>
          <w:lang w:val="uk-UA"/>
        </w:rPr>
        <w:t xml:space="preserve">10. </w:t>
      </w:r>
      <w:r>
        <w:rPr>
          <w:b/>
          <w:color w:val="000000"/>
          <w:sz w:val="28"/>
          <w:szCs w:val="28"/>
          <w:lang w:val="uk-UA"/>
        </w:rPr>
        <w:t>ЗАТВЕРДЖЕННЯ СТАТУТУ ЗАКЛАДУ, ДОПОВНЕННЯ І ЗМІНИ ДО НЬОГО</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sz w:val="28"/>
          <w:szCs w:val="28"/>
          <w:lang w:val="uk-UA"/>
        </w:rPr>
        <w:t xml:space="preserve">10.1. Статут закладу набирає чинності з моменту його державної реєстрації відповідно до чинного законодавства України. </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sz w:val="28"/>
          <w:szCs w:val="28"/>
          <w:lang w:val="uk-UA"/>
        </w:rPr>
        <w:t xml:space="preserve">10.2. Статут, доповнення та зміни до нього, викладаються в новій редакції та затверджується рішенням сесії </w:t>
      </w:r>
      <w:proofErr w:type="spellStart"/>
      <w:r w:rsidRPr="00453C03">
        <w:rPr>
          <w:sz w:val="28"/>
          <w:szCs w:val="28"/>
          <w:lang w:val="uk-UA"/>
        </w:rPr>
        <w:t>Савранської</w:t>
      </w:r>
      <w:proofErr w:type="spellEnd"/>
      <w:r w:rsidRPr="00453C03">
        <w:rPr>
          <w:sz w:val="28"/>
          <w:szCs w:val="28"/>
          <w:lang w:val="uk-UA"/>
        </w:rPr>
        <w:t xml:space="preserve"> селищної ради Одеської області.</w:t>
      </w:r>
    </w:p>
    <w:p w:rsidR="007D537F" w:rsidRPr="00453C03" w:rsidRDefault="007D537F" w:rsidP="007D537F">
      <w:pPr>
        <w:shd w:val="clear" w:color="auto" w:fill="FFFFFF"/>
        <w:autoSpaceDE w:val="0"/>
        <w:autoSpaceDN w:val="0"/>
        <w:adjustRightInd w:val="0"/>
        <w:spacing w:after="120"/>
        <w:ind w:firstLine="708"/>
        <w:jc w:val="both"/>
        <w:rPr>
          <w:sz w:val="28"/>
          <w:szCs w:val="28"/>
          <w:lang w:val="uk-UA"/>
        </w:rPr>
      </w:pPr>
      <w:r w:rsidRPr="00453C03">
        <w:rPr>
          <w:sz w:val="28"/>
          <w:szCs w:val="28"/>
          <w:lang w:val="uk-UA"/>
        </w:rPr>
        <w:t>10.3. Статут та зміни до нього реєструються у відповідності до чинного законодавства України.</w:t>
      </w:r>
    </w:p>
    <w:p w:rsidR="007D537F" w:rsidRDefault="007D537F" w:rsidP="007D537F">
      <w:pPr>
        <w:ind w:firstLine="709"/>
        <w:jc w:val="both"/>
        <w:rPr>
          <w:sz w:val="28"/>
          <w:szCs w:val="28"/>
          <w:lang w:val="uk-UA"/>
        </w:rPr>
      </w:pPr>
    </w:p>
    <w:p w:rsidR="007D537F" w:rsidRDefault="007D537F" w:rsidP="007D537F">
      <w:pPr>
        <w:ind w:firstLine="709"/>
        <w:jc w:val="both"/>
        <w:rPr>
          <w:sz w:val="28"/>
          <w:szCs w:val="28"/>
          <w:lang w:val="uk-UA"/>
        </w:rPr>
      </w:pPr>
    </w:p>
    <w:p w:rsidR="007D537F" w:rsidRDefault="007D537F" w:rsidP="007D537F">
      <w:pPr>
        <w:ind w:firstLine="709"/>
        <w:jc w:val="both"/>
        <w:rPr>
          <w:sz w:val="28"/>
          <w:szCs w:val="28"/>
          <w:lang w:val="uk-UA"/>
        </w:rPr>
      </w:pPr>
    </w:p>
    <w:p w:rsidR="007D537F" w:rsidRDefault="007D537F" w:rsidP="002B148D">
      <w:pPr>
        <w:pStyle w:val="a3"/>
        <w:ind w:left="393"/>
        <w:jc w:val="both"/>
        <w:rPr>
          <w:sz w:val="28"/>
          <w:szCs w:val="28"/>
          <w:lang w:val="uk-UA"/>
        </w:rPr>
      </w:pPr>
    </w:p>
    <w:p w:rsidR="007D537F" w:rsidRPr="001345A1" w:rsidRDefault="007D537F" w:rsidP="002B148D">
      <w:pPr>
        <w:pStyle w:val="a3"/>
        <w:ind w:left="393"/>
        <w:jc w:val="both"/>
        <w:rPr>
          <w:sz w:val="28"/>
          <w:szCs w:val="28"/>
          <w:lang w:val="uk-UA"/>
        </w:rPr>
      </w:pPr>
    </w:p>
    <w:p w:rsidR="002B148D" w:rsidRPr="001345A1" w:rsidRDefault="002B148D" w:rsidP="002B148D">
      <w:pPr>
        <w:rPr>
          <w:bCs/>
          <w:sz w:val="28"/>
          <w:szCs w:val="28"/>
          <w:lang w:val="uk-UA"/>
        </w:rPr>
      </w:pPr>
    </w:p>
    <w:p w:rsidR="002B148D" w:rsidRDefault="002B148D" w:rsidP="002B148D"/>
    <w:p w:rsidR="00C456C8" w:rsidRDefault="00C456C8"/>
    <w:sectPr w:rsidR="00C4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24E1E"/>
    <w:multiLevelType w:val="hybridMultilevel"/>
    <w:tmpl w:val="172E7D4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62"/>
    <w:rsid w:val="00010367"/>
    <w:rsid w:val="00021175"/>
    <w:rsid w:val="000310EE"/>
    <w:rsid w:val="00036CC6"/>
    <w:rsid w:val="00050FC0"/>
    <w:rsid w:val="00081CA7"/>
    <w:rsid w:val="000832B5"/>
    <w:rsid w:val="00086BA8"/>
    <w:rsid w:val="00087079"/>
    <w:rsid w:val="000902A9"/>
    <w:rsid w:val="000927C8"/>
    <w:rsid w:val="000B189D"/>
    <w:rsid w:val="000B1FD9"/>
    <w:rsid w:val="000B6D2A"/>
    <w:rsid w:val="000C5091"/>
    <w:rsid w:val="000C74ED"/>
    <w:rsid w:val="000D39EF"/>
    <w:rsid w:val="000E1EE4"/>
    <w:rsid w:val="000F7C91"/>
    <w:rsid w:val="00110ECC"/>
    <w:rsid w:val="001125AD"/>
    <w:rsid w:val="0011692C"/>
    <w:rsid w:val="0013417E"/>
    <w:rsid w:val="001406FC"/>
    <w:rsid w:val="00140AEE"/>
    <w:rsid w:val="00155DC2"/>
    <w:rsid w:val="00157F6A"/>
    <w:rsid w:val="0017128A"/>
    <w:rsid w:val="001721E3"/>
    <w:rsid w:val="0017461B"/>
    <w:rsid w:val="001952AF"/>
    <w:rsid w:val="001A1A4D"/>
    <w:rsid w:val="001A68AD"/>
    <w:rsid w:val="001B1EA8"/>
    <w:rsid w:val="001B386F"/>
    <w:rsid w:val="001C3D8E"/>
    <w:rsid w:val="001D7B75"/>
    <w:rsid w:val="001E24C8"/>
    <w:rsid w:val="001E33C1"/>
    <w:rsid w:val="001F4BA3"/>
    <w:rsid w:val="001F7F83"/>
    <w:rsid w:val="00211F1D"/>
    <w:rsid w:val="0024532B"/>
    <w:rsid w:val="00247D04"/>
    <w:rsid w:val="002551A3"/>
    <w:rsid w:val="002567AD"/>
    <w:rsid w:val="00260C1F"/>
    <w:rsid w:val="00271E04"/>
    <w:rsid w:val="00277006"/>
    <w:rsid w:val="00281FC0"/>
    <w:rsid w:val="00286580"/>
    <w:rsid w:val="002948D4"/>
    <w:rsid w:val="002974FE"/>
    <w:rsid w:val="002A3830"/>
    <w:rsid w:val="002B148D"/>
    <w:rsid w:val="002C1C80"/>
    <w:rsid w:val="002C26C6"/>
    <w:rsid w:val="002C2B18"/>
    <w:rsid w:val="002C3382"/>
    <w:rsid w:val="002E6695"/>
    <w:rsid w:val="002F6A05"/>
    <w:rsid w:val="003021F0"/>
    <w:rsid w:val="00320F2B"/>
    <w:rsid w:val="00322D10"/>
    <w:rsid w:val="00342B31"/>
    <w:rsid w:val="00344ADF"/>
    <w:rsid w:val="00345471"/>
    <w:rsid w:val="0034625C"/>
    <w:rsid w:val="00346522"/>
    <w:rsid w:val="003470CB"/>
    <w:rsid w:val="0035006C"/>
    <w:rsid w:val="00352F72"/>
    <w:rsid w:val="003530CE"/>
    <w:rsid w:val="00357918"/>
    <w:rsid w:val="003626DA"/>
    <w:rsid w:val="00362984"/>
    <w:rsid w:val="003641A5"/>
    <w:rsid w:val="00366E67"/>
    <w:rsid w:val="003849E7"/>
    <w:rsid w:val="003C04B0"/>
    <w:rsid w:val="003C7A7C"/>
    <w:rsid w:val="003D1851"/>
    <w:rsid w:val="003F4DED"/>
    <w:rsid w:val="0040020C"/>
    <w:rsid w:val="004023AE"/>
    <w:rsid w:val="004038E0"/>
    <w:rsid w:val="004121F0"/>
    <w:rsid w:val="00412579"/>
    <w:rsid w:val="00422215"/>
    <w:rsid w:val="00423CEB"/>
    <w:rsid w:val="00437B6A"/>
    <w:rsid w:val="00437DC1"/>
    <w:rsid w:val="00454E45"/>
    <w:rsid w:val="0046147C"/>
    <w:rsid w:val="00462515"/>
    <w:rsid w:val="0048055F"/>
    <w:rsid w:val="00491373"/>
    <w:rsid w:val="00494AE8"/>
    <w:rsid w:val="004A3969"/>
    <w:rsid w:val="004B711B"/>
    <w:rsid w:val="004D75AF"/>
    <w:rsid w:val="004F002C"/>
    <w:rsid w:val="005010DE"/>
    <w:rsid w:val="005029A8"/>
    <w:rsid w:val="0050633E"/>
    <w:rsid w:val="00506B71"/>
    <w:rsid w:val="005106B5"/>
    <w:rsid w:val="00525852"/>
    <w:rsid w:val="00532D12"/>
    <w:rsid w:val="00533F26"/>
    <w:rsid w:val="00542756"/>
    <w:rsid w:val="005429E1"/>
    <w:rsid w:val="00553E2A"/>
    <w:rsid w:val="00557FEE"/>
    <w:rsid w:val="0056200C"/>
    <w:rsid w:val="0056297F"/>
    <w:rsid w:val="00564161"/>
    <w:rsid w:val="00570CFB"/>
    <w:rsid w:val="0057367E"/>
    <w:rsid w:val="005752B1"/>
    <w:rsid w:val="00577D94"/>
    <w:rsid w:val="005820EF"/>
    <w:rsid w:val="005872C7"/>
    <w:rsid w:val="0059553F"/>
    <w:rsid w:val="005956EC"/>
    <w:rsid w:val="0059704E"/>
    <w:rsid w:val="005A1C24"/>
    <w:rsid w:val="005B1D9D"/>
    <w:rsid w:val="005B6706"/>
    <w:rsid w:val="005B7F42"/>
    <w:rsid w:val="005F1FBF"/>
    <w:rsid w:val="005F22C3"/>
    <w:rsid w:val="005F29E7"/>
    <w:rsid w:val="006040FA"/>
    <w:rsid w:val="0060642D"/>
    <w:rsid w:val="00612B51"/>
    <w:rsid w:val="006467D9"/>
    <w:rsid w:val="006542BF"/>
    <w:rsid w:val="006567D5"/>
    <w:rsid w:val="00667A4C"/>
    <w:rsid w:val="00674B81"/>
    <w:rsid w:val="0068673B"/>
    <w:rsid w:val="006939A1"/>
    <w:rsid w:val="006A0F4F"/>
    <w:rsid w:val="006A2377"/>
    <w:rsid w:val="006A6DB9"/>
    <w:rsid w:val="006A7444"/>
    <w:rsid w:val="006C1506"/>
    <w:rsid w:val="006D4384"/>
    <w:rsid w:val="006D6245"/>
    <w:rsid w:val="006E5505"/>
    <w:rsid w:val="006F1062"/>
    <w:rsid w:val="006F5CEF"/>
    <w:rsid w:val="006F5DD9"/>
    <w:rsid w:val="007157E1"/>
    <w:rsid w:val="0072239B"/>
    <w:rsid w:val="007313D2"/>
    <w:rsid w:val="00733CEF"/>
    <w:rsid w:val="00735457"/>
    <w:rsid w:val="0073720A"/>
    <w:rsid w:val="00740A5E"/>
    <w:rsid w:val="00745EA7"/>
    <w:rsid w:val="007615B8"/>
    <w:rsid w:val="0076169A"/>
    <w:rsid w:val="00775692"/>
    <w:rsid w:val="00777463"/>
    <w:rsid w:val="007821C5"/>
    <w:rsid w:val="007A00FA"/>
    <w:rsid w:val="007A70CE"/>
    <w:rsid w:val="007B6A2D"/>
    <w:rsid w:val="007C680B"/>
    <w:rsid w:val="007C73B4"/>
    <w:rsid w:val="007D0128"/>
    <w:rsid w:val="007D235B"/>
    <w:rsid w:val="007D537F"/>
    <w:rsid w:val="007D5C2E"/>
    <w:rsid w:val="007F1267"/>
    <w:rsid w:val="007F2928"/>
    <w:rsid w:val="007F442F"/>
    <w:rsid w:val="007F4F54"/>
    <w:rsid w:val="007F5586"/>
    <w:rsid w:val="007F726C"/>
    <w:rsid w:val="00813B5D"/>
    <w:rsid w:val="00820F1B"/>
    <w:rsid w:val="008216BB"/>
    <w:rsid w:val="00821B5E"/>
    <w:rsid w:val="00824594"/>
    <w:rsid w:val="00844E4F"/>
    <w:rsid w:val="00855BC2"/>
    <w:rsid w:val="00864799"/>
    <w:rsid w:val="0089189C"/>
    <w:rsid w:val="008A0038"/>
    <w:rsid w:val="008A4C2B"/>
    <w:rsid w:val="008A6CCD"/>
    <w:rsid w:val="008A7892"/>
    <w:rsid w:val="008B1690"/>
    <w:rsid w:val="008B67E3"/>
    <w:rsid w:val="008C086B"/>
    <w:rsid w:val="008C3B55"/>
    <w:rsid w:val="008C4F83"/>
    <w:rsid w:val="008D0C6E"/>
    <w:rsid w:val="008D62C6"/>
    <w:rsid w:val="008E6779"/>
    <w:rsid w:val="00901BE3"/>
    <w:rsid w:val="00912E34"/>
    <w:rsid w:val="009211A0"/>
    <w:rsid w:val="00934A57"/>
    <w:rsid w:val="00941573"/>
    <w:rsid w:val="00942A41"/>
    <w:rsid w:val="00945235"/>
    <w:rsid w:val="009465DB"/>
    <w:rsid w:val="0096043E"/>
    <w:rsid w:val="00964620"/>
    <w:rsid w:val="0097413D"/>
    <w:rsid w:val="00983CDC"/>
    <w:rsid w:val="009842AC"/>
    <w:rsid w:val="00997E34"/>
    <w:rsid w:val="009B4619"/>
    <w:rsid w:val="009C0ADC"/>
    <w:rsid w:val="009D6C9A"/>
    <w:rsid w:val="009E07CA"/>
    <w:rsid w:val="009E5C3D"/>
    <w:rsid w:val="009E76D3"/>
    <w:rsid w:val="009F3D77"/>
    <w:rsid w:val="00A07A5D"/>
    <w:rsid w:val="00A11A55"/>
    <w:rsid w:val="00A234FE"/>
    <w:rsid w:val="00A2727D"/>
    <w:rsid w:val="00A34785"/>
    <w:rsid w:val="00A40645"/>
    <w:rsid w:val="00A52D1C"/>
    <w:rsid w:val="00A6274F"/>
    <w:rsid w:val="00A81FF4"/>
    <w:rsid w:val="00A86278"/>
    <w:rsid w:val="00A91153"/>
    <w:rsid w:val="00A937D2"/>
    <w:rsid w:val="00AA4568"/>
    <w:rsid w:val="00AB356E"/>
    <w:rsid w:val="00AB572C"/>
    <w:rsid w:val="00AB6F1F"/>
    <w:rsid w:val="00AC4305"/>
    <w:rsid w:val="00AD132C"/>
    <w:rsid w:val="00AF0D97"/>
    <w:rsid w:val="00AF0FD8"/>
    <w:rsid w:val="00AF2647"/>
    <w:rsid w:val="00AF6F8E"/>
    <w:rsid w:val="00B10D32"/>
    <w:rsid w:val="00B17F42"/>
    <w:rsid w:val="00B233DA"/>
    <w:rsid w:val="00B33406"/>
    <w:rsid w:val="00B51C34"/>
    <w:rsid w:val="00B648B1"/>
    <w:rsid w:val="00B71FAB"/>
    <w:rsid w:val="00B754A3"/>
    <w:rsid w:val="00B76A6C"/>
    <w:rsid w:val="00B90353"/>
    <w:rsid w:val="00B9776A"/>
    <w:rsid w:val="00B97B47"/>
    <w:rsid w:val="00BA47F2"/>
    <w:rsid w:val="00BA632C"/>
    <w:rsid w:val="00BA7D84"/>
    <w:rsid w:val="00BC1CC1"/>
    <w:rsid w:val="00BD4A68"/>
    <w:rsid w:val="00BE0E64"/>
    <w:rsid w:val="00C10E0D"/>
    <w:rsid w:val="00C12DE7"/>
    <w:rsid w:val="00C132AC"/>
    <w:rsid w:val="00C20C74"/>
    <w:rsid w:val="00C2510D"/>
    <w:rsid w:val="00C2746E"/>
    <w:rsid w:val="00C3481F"/>
    <w:rsid w:val="00C36BB1"/>
    <w:rsid w:val="00C40304"/>
    <w:rsid w:val="00C40C68"/>
    <w:rsid w:val="00C456C8"/>
    <w:rsid w:val="00C517D0"/>
    <w:rsid w:val="00C51BCB"/>
    <w:rsid w:val="00C52F4C"/>
    <w:rsid w:val="00C6005A"/>
    <w:rsid w:val="00C654E9"/>
    <w:rsid w:val="00C7751B"/>
    <w:rsid w:val="00C77CF7"/>
    <w:rsid w:val="00C85AAC"/>
    <w:rsid w:val="00C901B6"/>
    <w:rsid w:val="00C901D6"/>
    <w:rsid w:val="00C966FB"/>
    <w:rsid w:val="00CA2967"/>
    <w:rsid w:val="00CA41FF"/>
    <w:rsid w:val="00CB127F"/>
    <w:rsid w:val="00CB4159"/>
    <w:rsid w:val="00CC5980"/>
    <w:rsid w:val="00CC6F5A"/>
    <w:rsid w:val="00CE13E0"/>
    <w:rsid w:val="00CE14FD"/>
    <w:rsid w:val="00CE2F74"/>
    <w:rsid w:val="00CF6670"/>
    <w:rsid w:val="00D06644"/>
    <w:rsid w:val="00D1141D"/>
    <w:rsid w:val="00D219F8"/>
    <w:rsid w:val="00D31033"/>
    <w:rsid w:val="00D349F8"/>
    <w:rsid w:val="00D44266"/>
    <w:rsid w:val="00D50963"/>
    <w:rsid w:val="00D6028D"/>
    <w:rsid w:val="00D629D4"/>
    <w:rsid w:val="00D664F1"/>
    <w:rsid w:val="00D6698E"/>
    <w:rsid w:val="00D71732"/>
    <w:rsid w:val="00D7213C"/>
    <w:rsid w:val="00D7238C"/>
    <w:rsid w:val="00D766E1"/>
    <w:rsid w:val="00D76AC6"/>
    <w:rsid w:val="00D773B9"/>
    <w:rsid w:val="00D80E28"/>
    <w:rsid w:val="00D84C77"/>
    <w:rsid w:val="00DC707F"/>
    <w:rsid w:val="00DE49D0"/>
    <w:rsid w:val="00DE4FCC"/>
    <w:rsid w:val="00DF2D91"/>
    <w:rsid w:val="00DF4F16"/>
    <w:rsid w:val="00E03CF0"/>
    <w:rsid w:val="00E16ED2"/>
    <w:rsid w:val="00E20050"/>
    <w:rsid w:val="00E22AEF"/>
    <w:rsid w:val="00E27F57"/>
    <w:rsid w:val="00E3417B"/>
    <w:rsid w:val="00E354B9"/>
    <w:rsid w:val="00E4565D"/>
    <w:rsid w:val="00E50907"/>
    <w:rsid w:val="00E704F9"/>
    <w:rsid w:val="00E70FE9"/>
    <w:rsid w:val="00E711E8"/>
    <w:rsid w:val="00E750C6"/>
    <w:rsid w:val="00E83FC8"/>
    <w:rsid w:val="00E84158"/>
    <w:rsid w:val="00E844BB"/>
    <w:rsid w:val="00E86598"/>
    <w:rsid w:val="00EA0C8E"/>
    <w:rsid w:val="00EA76CE"/>
    <w:rsid w:val="00EA7C9D"/>
    <w:rsid w:val="00EB01B8"/>
    <w:rsid w:val="00EB4B8A"/>
    <w:rsid w:val="00ED2934"/>
    <w:rsid w:val="00ED641B"/>
    <w:rsid w:val="00ED6DB0"/>
    <w:rsid w:val="00EE07E4"/>
    <w:rsid w:val="00EF1C74"/>
    <w:rsid w:val="00F00B5D"/>
    <w:rsid w:val="00F04B40"/>
    <w:rsid w:val="00F10F49"/>
    <w:rsid w:val="00F22F30"/>
    <w:rsid w:val="00F33C5E"/>
    <w:rsid w:val="00F34EBF"/>
    <w:rsid w:val="00F36808"/>
    <w:rsid w:val="00F41701"/>
    <w:rsid w:val="00F43775"/>
    <w:rsid w:val="00F44C01"/>
    <w:rsid w:val="00F509BA"/>
    <w:rsid w:val="00F57847"/>
    <w:rsid w:val="00F57C68"/>
    <w:rsid w:val="00F65B8E"/>
    <w:rsid w:val="00F663A4"/>
    <w:rsid w:val="00F663F1"/>
    <w:rsid w:val="00F70CD8"/>
    <w:rsid w:val="00F71EBB"/>
    <w:rsid w:val="00F773FE"/>
    <w:rsid w:val="00F82BC6"/>
    <w:rsid w:val="00F84718"/>
    <w:rsid w:val="00F9113D"/>
    <w:rsid w:val="00FA71F7"/>
    <w:rsid w:val="00FA7334"/>
    <w:rsid w:val="00FA7C14"/>
    <w:rsid w:val="00FB454C"/>
    <w:rsid w:val="00FB5602"/>
    <w:rsid w:val="00FD2812"/>
    <w:rsid w:val="00FD2A06"/>
    <w:rsid w:val="00FE0B82"/>
    <w:rsid w:val="00FF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8D"/>
    <w:pPr>
      <w:ind w:left="720"/>
      <w:contextualSpacing/>
    </w:pPr>
  </w:style>
  <w:style w:type="paragraph" w:styleId="a4">
    <w:name w:val="No Spacing"/>
    <w:uiPriority w:val="99"/>
    <w:qFormat/>
    <w:rsid w:val="007D537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8D"/>
    <w:pPr>
      <w:ind w:left="720"/>
      <w:contextualSpacing/>
    </w:pPr>
  </w:style>
  <w:style w:type="paragraph" w:styleId="a4">
    <w:name w:val="No Spacing"/>
    <w:uiPriority w:val="99"/>
    <w:qFormat/>
    <w:rsid w:val="007D537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2023-01-30T07:55:00Z</dcterms:created>
  <dcterms:modified xsi:type="dcterms:W3CDTF">2024-03-25T07:41:00Z</dcterms:modified>
</cp:coreProperties>
</file>